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4F63D">
      <w:pPr>
        <w:ind w:firstLine="420"/>
        <w:jc w:val="center"/>
      </w:pPr>
      <w:bookmarkStart w:id="0" w:name="OLE_LINK2"/>
      <w:r>
        <w:rPr>
          <w:rFonts w:hint="eastAsia"/>
        </w:rPr>
        <w:t xml:space="preserve">            </w:t>
      </w:r>
    </w:p>
    <w:p w14:paraId="6B127389">
      <w:pPr>
        <w:spacing w:line="360" w:lineRule="auto"/>
        <w:ind w:firstLine="420"/>
        <w:jc w:val="center"/>
      </w:pPr>
      <w:r>
        <w:rPr>
          <w:rFonts w:hint="eastAsia"/>
        </w:rPr>
        <w:t xml:space="preserve">                                         甲方合同编号：</w:t>
      </w:r>
      <w:r>
        <w:rPr>
          <w:rFonts w:hint="eastAsia" w:ascii="ˎ̥" w:hAnsi="ˎ̥"/>
          <w:sz w:val="18"/>
          <w:szCs w:val="18"/>
        </w:rPr>
        <w:t xml:space="preserve">  </w:t>
      </w:r>
    </w:p>
    <w:p w14:paraId="5F82EE7B">
      <w:pPr>
        <w:adjustRightInd w:val="0"/>
        <w:snapToGrid w:val="0"/>
        <w:spacing w:line="360" w:lineRule="auto"/>
        <w:ind w:right="-153" w:rightChars="-73" w:firstLine="0" w:firstLineChars="0"/>
        <w:rPr>
          <w:rFonts w:asciiTheme="minorEastAsia" w:hAnsiTheme="minorEastAsia" w:eastAsiaTheme="minorEastAsia" w:cstheme="minorEastAsia"/>
          <w:b/>
          <w:bCs/>
          <w:sz w:val="40"/>
          <w:szCs w:val="40"/>
        </w:rPr>
      </w:pPr>
      <w:r>
        <w:rPr>
          <w:rFonts w:hint="eastAsia"/>
        </w:rPr>
        <w:t xml:space="preserve">                                                       乙方合同编号</w:t>
      </w:r>
      <w:r>
        <w:rPr>
          <w:rFonts w:hint="eastAsia" w:ascii="宋体" w:hAnsi="宋体"/>
        </w:rPr>
        <w:t>：</w:t>
      </w:r>
    </w:p>
    <w:p w14:paraId="4CD1187E">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5FCF40E6">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2F88DFCA">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0C787D9C">
      <w:pPr>
        <w:adjustRightInd w:val="0"/>
        <w:snapToGrid w:val="0"/>
        <w:spacing w:line="288" w:lineRule="auto"/>
        <w:ind w:right="-153" w:rightChars="-73" w:firstLine="0" w:firstLineChars="0"/>
        <w:jc w:val="center"/>
        <w:rPr>
          <w:rFonts w:asciiTheme="minorEastAsia" w:hAnsiTheme="minorEastAsia" w:eastAsiaTheme="minorEastAsia" w:cstheme="minorEastAsia"/>
          <w:b/>
          <w:bCs/>
          <w:sz w:val="40"/>
          <w:szCs w:val="40"/>
        </w:rPr>
      </w:pPr>
    </w:p>
    <w:p w14:paraId="5A429079">
      <w:pPr>
        <w:adjustRightInd w:val="0"/>
        <w:snapToGrid w:val="0"/>
        <w:spacing w:line="360" w:lineRule="auto"/>
        <w:ind w:right="-153" w:rightChars="-73" w:firstLine="0" w:firstLineChars="0"/>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b/>
          <w:bCs/>
          <w:sz w:val="56"/>
          <w:szCs w:val="56"/>
        </w:rPr>
        <w:t>宽带接入服务合同</w:t>
      </w:r>
    </w:p>
    <w:p w14:paraId="5C476C0B">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40"/>
          <w:szCs w:val="40"/>
        </w:rPr>
      </w:pPr>
      <w:r>
        <w:rPr>
          <w:rFonts w:hint="eastAsia" w:asciiTheme="minorEastAsia" w:hAnsiTheme="minorEastAsia" w:eastAsiaTheme="minorEastAsia" w:cstheme="minorEastAsia"/>
          <w:b/>
          <w:bCs/>
          <w:sz w:val="40"/>
          <w:szCs w:val="40"/>
        </w:rPr>
        <w:t>（窝趣公寓-杭州西湖沈塘桥地铁站店网络项目）</w:t>
      </w:r>
    </w:p>
    <w:p w14:paraId="225A8DEA">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24"/>
          <w:szCs w:val="24"/>
        </w:rPr>
      </w:pPr>
    </w:p>
    <w:p w14:paraId="16670D8A">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b/>
          <w:bCs/>
          <w:sz w:val="24"/>
          <w:szCs w:val="24"/>
        </w:rPr>
      </w:pPr>
    </w:p>
    <w:p w14:paraId="31509E65">
      <w:pPr>
        <w:adjustRightInd w:val="0"/>
        <w:snapToGrid w:val="0"/>
        <w:spacing w:line="360" w:lineRule="auto"/>
        <w:ind w:right="-153" w:rightChars="-73" w:firstLine="2079" w:firstLineChars="990"/>
        <w:jc w:val="center"/>
        <w:rPr>
          <w:rFonts w:asciiTheme="minorEastAsia" w:hAnsiTheme="minorEastAsia" w:eastAsiaTheme="minorEastAsia" w:cstheme="minorEastAsia"/>
        </w:rPr>
      </w:pPr>
    </w:p>
    <w:p w14:paraId="643B7560">
      <w:pPr>
        <w:adjustRightInd w:val="0"/>
        <w:snapToGrid w:val="0"/>
        <w:spacing w:line="360" w:lineRule="auto"/>
        <w:ind w:right="-153" w:rightChars="-73" w:firstLine="0" w:firstLineChars="0"/>
        <w:rPr>
          <w:rFonts w:asciiTheme="minorEastAsia" w:hAnsiTheme="minorEastAsia" w:eastAsiaTheme="minorEastAsia" w:cstheme="minorEastAsia"/>
          <w:b/>
          <w:bCs/>
        </w:rPr>
      </w:pPr>
    </w:p>
    <w:p w14:paraId="016FFB62">
      <w:pPr>
        <w:adjustRightInd w:val="0"/>
        <w:snapToGrid w:val="0"/>
        <w:spacing w:line="360" w:lineRule="auto"/>
        <w:ind w:right="-153" w:rightChars="-73" w:firstLine="2087" w:firstLineChars="990"/>
        <w:jc w:val="center"/>
        <w:rPr>
          <w:rFonts w:asciiTheme="minorEastAsia" w:hAnsiTheme="minorEastAsia" w:eastAsiaTheme="minorEastAsia" w:cstheme="minorEastAsia"/>
          <w:b/>
          <w:bCs/>
        </w:rPr>
      </w:pPr>
    </w:p>
    <w:tbl>
      <w:tblPr>
        <w:tblStyle w:val="8"/>
        <w:tblW w:w="87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63"/>
        <w:gridCol w:w="4240"/>
      </w:tblGrid>
      <w:tr w14:paraId="11C8D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4463" w:type="dxa"/>
            <w:vAlign w:val="center"/>
          </w:tcPr>
          <w:p w14:paraId="33BFD9A7">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甲方：</w:t>
            </w:r>
          </w:p>
        </w:tc>
        <w:tc>
          <w:tcPr>
            <w:tcW w:w="4240" w:type="dxa"/>
            <w:vAlign w:val="center"/>
          </w:tcPr>
          <w:p w14:paraId="3F9D0C1E">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乙方：浙江</w:t>
            </w:r>
            <w:r>
              <w:rPr>
                <w:rFonts w:hint="eastAsia" w:asciiTheme="minorEastAsia" w:hAnsiTheme="minorEastAsia" w:eastAsiaTheme="minorEastAsia" w:cstheme="minorEastAsia"/>
                <w:sz w:val="24"/>
                <w:szCs w:val="24"/>
                <w:lang w:val="zh-CN"/>
              </w:rPr>
              <w:t>翼扬</w:t>
            </w:r>
            <w:r>
              <w:rPr>
                <w:rFonts w:hint="eastAsia" w:asciiTheme="minorEastAsia" w:hAnsiTheme="minorEastAsia" w:eastAsiaTheme="minorEastAsia" w:cstheme="minorEastAsia"/>
                <w:sz w:val="24"/>
                <w:szCs w:val="24"/>
              </w:rPr>
              <w:t>网络</w:t>
            </w:r>
            <w:r>
              <w:rPr>
                <w:rFonts w:hint="eastAsia" w:asciiTheme="minorEastAsia" w:hAnsiTheme="minorEastAsia" w:eastAsiaTheme="minorEastAsia" w:cstheme="minorEastAsia"/>
                <w:sz w:val="24"/>
                <w:szCs w:val="24"/>
                <w:lang w:val="zh-CN"/>
              </w:rPr>
              <w:t>科技有限公司</w:t>
            </w:r>
          </w:p>
        </w:tc>
      </w:tr>
      <w:tr w14:paraId="33EA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4463" w:type="dxa"/>
            <w:vAlign w:val="center"/>
          </w:tcPr>
          <w:p w14:paraId="32A9231A">
            <w:pPr>
              <w:adjustRightInd w:val="0"/>
              <w:snapToGrid w:val="0"/>
              <w:spacing w:line="360" w:lineRule="auto"/>
              <w:ind w:right="-153" w:rightChars="-73"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地址：</w:t>
            </w:r>
          </w:p>
        </w:tc>
        <w:tc>
          <w:tcPr>
            <w:tcW w:w="4240" w:type="dxa"/>
            <w:vAlign w:val="center"/>
          </w:tcPr>
          <w:p w14:paraId="64A0CF64">
            <w:pPr>
              <w:adjustRightInd w:val="0"/>
              <w:snapToGrid w:val="0"/>
              <w:spacing w:line="360" w:lineRule="auto"/>
              <w:ind w:right="-153" w:rightChars="-73" w:firstLine="0" w:firstLineChars="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地址：</w:t>
            </w:r>
            <w:r>
              <w:rPr>
                <w:rFonts w:hint="eastAsia" w:asciiTheme="minorEastAsia" w:hAnsiTheme="minorEastAsia" w:eastAsiaTheme="minorEastAsia" w:cstheme="minorEastAsia"/>
                <w:sz w:val="24"/>
                <w:szCs w:val="24"/>
              </w:rPr>
              <w:t>杭州市拱墅区石桥路</w:t>
            </w:r>
            <w:r>
              <w:rPr>
                <w:rFonts w:hint="eastAsia" w:ascii="宋体" w:hAnsi="宋体" w:cs="宋体"/>
                <w:sz w:val="24"/>
                <w:szCs w:val="24"/>
              </w:rPr>
              <w:t>326号</w:t>
            </w:r>
            <w:r>
              <w:rPr>
                <w:rFonts w:hint="eastAsia" w:asciiTheme="minorEastAsia" w:hAnsiTheme="minorEastAsia" w:eastAsiaTheme="minorEastAsia" w:cstheme="minorEastAsia"/>
                <w:sz w:val="24"/>
                <w:szCs w:val="24"/>
              </w:rPr>
              <w:t>5楼</w:t>
            </w:r>
          </w:p>
        </w:tc>
      </w:tr>
      <w:tr w14:paraId="79DB1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63" w:type="dxa"/>
            <w:vAlign w:val="center"/>
          </w:tcPr>
          <w:p w14:paraId="60417C31">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联系人：郑永辉</w:t>
            </w:r>
          </w:p>
        </w:tc>
        <w:tc>
          <w:tcPr>
            <w:tcW w:w="4240" w:type="dxa"/>
            <w:vAlign w:val="center"/>
          </w:tcPr>
          <w:p w14:paraId="6429A96A">
            <w:pPr>
              <w:adjustRightInd w:val="0"/>
              <w:snapToGrid w:val="0"/>
              <w:spacing w:line="360" w:lineRule="auto"/>
              <w:ind w:right="-153" w:rightChars="-73" w:firstLine="0" w:firstLineChars="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zh-CN"/>
              </w:rPr>
              <w:t>联系人：</w:t>
            </w:r>
            <w:r>
              <w:rPr>
                <w:rFonts w:hint="eastAsia" w:asciiTheme="minorEastAsia" w:hAnsiTheme="minorEastAsia" w:eastAsiaTheme="minorEastAsia" w:cstheme="minorEastAsia"/>
                <w:sz w:val="24"/>
                <w:szCs w:val="24"/>
                <w:u w:val="none"/>
              </w:rPr>
              <w:t>孙俊彦</w:t>
            </w:r>
          </w:p>
        </w:tc>
      </w:tr>
      <w:tr w14:paraId="0196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463" w:type="dxa"/>
            <w:vAlign w:val="center"/>
          </w:tcPr>
          <w:p w14:paraId="588CBF0C">
            <w:pPr>
              <w:adjustRightInd w:val="0"/>
              <w:snapToGrid w:val="0"/>
              <w:spacing w:line="360" w:lineRule="auto"/>
              <w:ind w:right="-153" w:rightChars="-73" w:firstLine="0" w:firstLineChars="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联系电话：13570531750</w:t>
            </w:r>
          </w:p>
        </w:tc>
        <w:tc>
          <w:tcPr>
            <w:tcW w:w="4240" w:type="dxa"/>
            <w:vAlign w:val="center"/>
          </w:tcPr>
          <w:p w14:paraId="45291C8D">
            <w:pPr>
              <w:adjustRightInd w:val="0"/>
              <w:snapToGrid w:val="0"/>
              <w:spacing w:line="360" w:lineRule="auto"/>
              <w:ind w:right="-153" w:rightChars="-73" w:firstLine="0" w:firstLineChars="0"/>
              <w:rPr>
                <w:rFonts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none"/>
                <w:lang w:val="zh-CN"/>
              </w:rPr>
              <w:t>联系电话：</w:t>
            </w:r>
            <w:r>
              <w:rPr>
                <w:rFonts w:hint="eastAsia" w:asciiTheme="minorEastAsia" w:hAnsiTheme="minorEastAsia" w:eastAsiaTheme="minorEastAsia" w:cstheme="minorEastAsia"/>
                <w:sz w:val="24"/>
                <w:szCs w:val="24"/>
                <w:u w:val="none"/>
              </w:rPr>
              <w:t>18507195076</w:t>
            </w:r>
          </w:p>
        </w:tc>
      </w:tr>
    </w:tbl>
    <w:p w14:paraId="27C74D30">
      <w:pPr>
        <w:tabs>
          <w:tab w:val="left" w:pos="6645"/>
        </w:tabs>
        <w:adjustRightInd w:val="0"/>
        <w:snapToGrid w:val="0"/>
        <w:spacing w:line="360" w:lineRule="auto"/>
        <w:ind w:right="-153" w:rightChars="-73" w:firstLine="0" w:firstLineChars="0"/>
        <w:jc w:val="left"/>
        <w:rPr>
          <w:rFonts w:asciiTheme="minorEastAsia" w:hAnsiTheme="minorEastAsia" w:eastAsiaTheme="minorEastAsia" w:cstheme="minorEastAsia"/>
          <w:b/>
          <w:bCs/>
          <w:sz w:val="24"/>
          <w:szCs w:val="24"/>
        </w:rPr>
      </w:pPr>
    </w:p>
    <w:p w14:paraId="6288E650">
      <w:pPr>
        <w:tabs>
          <w:tab w:val="left" w:pos="6645"/>
        </w:tabs>
        <w:adjustRightInd w:val="0"/>
        <w:snapToGrid w:val="0"/>
        <w:spacing w:line="360" w:lineRule="auto"/>
        <w:ind w:right="-153" w:rightChars="-73" w:firstLine="0" w:firstLineChars="0"/>
        <w:jc w:val="left"/>
        <w:rPr>
          <w:rFonts w:asciiTheme="minorEastAsia" w:hAnsiTheme="minorEastAsia" w:eastAsiaTheme="minorEastAsia" w:cstheme="minorEastAsia"/>
          <w:b/>
          <w:bCs/>
          <w:sz w:val="24"/>
          <w:szCs w:val="24"/>
        </w:rPr>
      </w:pPr>
    </w:p>
    <w:p w14:paraId="41F53BC0">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sz w:val="24"/>
          <w:szCs w:val="24"/>
        </w:rPr>
      </w:pPr>
    </w:p>
    <w:p w14:paraId="227E72C5">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p>
    <w:p w14:paraId="06502FAB">
      <w:pPr>
        <w:tabs>
          <w:tab w:val="left" w:pos="6645"/>
        </w:tabs>
        <w:adjustRightInd w:val="0"/>
        <w:snapToGrid w:val="0"/>
        <w:spacing w:line="360" w:lineRule="auto"/>
        <w:ind w:right="-153" w:rightChars="-73" w:firstLine="0" w:firstLineChars="0"/>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合同签约日期：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2024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8</w:t>
      </w:r>
      <w:r>
        <w:rPr>
          <w:rFonts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p>
    <w:p w14:paraId="52860253">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0CFCD8D5">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5FED94A6">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725D2964">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70F9B0F6">
      <w:pPr>
        <w:autoSpaceDE w:val="0"/>
        <w:autoSpaceDN w:val="0"/>
        <w:adjustRightInd w:val="0"/>
        <w:snapToGrid w:val="0"/>
        <w:spacing w:line="288" w:lineRule="auto"/>
        <w:ind w:right="-73" w:firstLine="0" w:firstLineChars="0"/>
        <w:jc w:val="left"/>
        <w:rPr>
          <w:rFonts w:asciiTheme="minorEastAsia" w:hAnsiTheme="minorEastAsia" w:eastAsiaTheme="minorEastAsia" w:cstheme="minorEastAsia"/>
        </w:rPr>
      </w:pPr>
    </w:p>
    <w:p w14:paraId="79A85574">
      <w:pPr>
        <w:autoSpaceDE w:val="0"/>
        <w:autoSpaceDN w:val="0"/>
        <w:adjustRightInd w:val="0"/>
        <w:snapToGrid w:val="0"/>
        <w:spacing w:line="288" w:lineRule="auto"/>
        <w:ind w:right="-73" w:firstLine="420"/>
        <w:jc w:val="left"/>
        <w:rPr>
          <w:rFonts w:asciiTheme="minorEastAsia" w:hAnsiTheme="minorEastAsia" w:eastAsiaTheme="minorEastAsia" w:cstheme="minorEastAsia"/>
        </w:rPr>
      </w:pPr>
    </w:p>
    <w:p w14:paraId="4CC931EA">
      <w:pPr>
        <w:autoSpaceDE w:val="0"/>
        <w:autoSpaceDN w:val="0"/>
        <w:adjustRightInd w:val="0"/>
        <w:snapToGrid w:val="0"/>
        <w:spacing w:line="360" w:lineRule="auto"/>
        <w:ind w:right="-73" w:firstLine="42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为满足甲方对宽带业务的需求，乙方本着为客户提供全面的、完整的宽带接入服务的宗旨，明确甲、乙双方的权利义务、经济责任、加强双方合作、保证该项目工程顺利进行，甲、乙双方遵循自愿、公平和诚实信用的原则，达成以下协议： </w:t>
      </w:r>
    </w:p>
    <w:p w14:paraId="2B2796AB">
      <w:pPr>
        <w:numPr>
          <w:ilvl w:val="0"/>
          <w:numId w:val="1"/>
        </w:numPr>
        <w:autoSpaceDE w:val="0"/>
        <w:autoSpaceDN w:val="0"/>
        <w:adjustRightInd w:val="0"/>
        <w:snapToGrid w:val="0"/>
        <w:spacing w:line="360" w:lineRule="auto"/>
        <w:ind w:right="-73" w:firstLine="422"/>
        <w:jc w:val="left"/>
        <w:rPr>
          <w:rFonts w:asciiTheme="minorEastAsia" w:hAnsiTheme="minorEastAsia" w:eastAsiaTheme="minorEastAsia" w:cstheme="minorEastAsia"/>
          <w:b/>
          <w:bCs/>
        </w:rPr>
      </w:pPr>
      <w:r>
        <w:rPr>
          <w:rFonts w:hint="eastAsia" w:asciiTheme="minorEastAsia" w:hAnsiTheme="minorEastAsia" w:eastAsiaTheme="minorEastAsia" w:cstheme="minorEastAsia"/>
          <w:b/>
          <w:bCs/>
        </w:rPr>
        <w:t>新套餐与资费</w:t>
      </w:r>
    </w:p>
    <w:p w14:paraId="53F71285">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b/>
          <w:bCs/>
        </w:rPr>
      </w:pPr>
      <w:r>
        <w:rPr>
          <w:rFonts w:hint="eastAsia" w:asciiTheme="minorEastAsia" w:hAnsiTheme="minorEastAsia" w:eastAsiaTheme="minorEastAsia" w:cstheme="minorEastAsia"/>
        </w:rPr>
        <w:t>1.1 套餐内容</w:t>
      </w:r>
    </w:p>
    <w:tbl>
      <w:tblPr>
        <w:tblStyle w:val="8"/>
        <w:tblW w:w="83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673"/>
        <w:gridCol w:w="1573"/>
        <w:gridCol w:w="1047"/>
        <w:gridCol w:w="2800"/>
      </w:tblGrid>
      <w:tr w14:paraId="1C91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24" w:type="dxa"/>
            <w:vAlign w:val="center"/>
          </w:tcPr>
          <w:p w14:paraId="70D591D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内容</w:t>
            </w:r>
          </w:p>
        </w:tc>
        <w:tc>
          <w:tcPr>
            <w:tcW w:w="1673" w:type="dxa"/>
            <w:vAlign w:val="center"/>
          </w:tcPr>
          <w:p w14:paraId="3B6C6757">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产品描述</w:t>
            </w:r>
          </w:p>
        </w:tc>
        <w:tc>
          <w:tcPr>
            <w:tcW w:w="1573" w:type="dxa"/>
            <w:vAlign w:val="center"/>
          </w:tcPr>
          <w:p w14:paraId="289C15CB">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资费标准</w:t>
            </w:r>
          </w:p>
        </w:tc>
        <w:tc>
          <w:tcPr>
            <w:tcW w:w="1047" w:type="dxa"/>
            <w:vAlign w:val="center"/>
          </w:tcPr>
          <w:p w14:paraId="6CF69E38">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付款方式</w:t>
            </w:r>
          </w:p>
        </w:tc>
        <w:tc>
          <w:tcPr>
            <w:tcW w:w="2800" w:type="dxa"/>
            <w:vAlign w:val="center"/>
          </w:tcPr>
          <w:p w14:paraId="2D2539B4">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备注</w:t>
            </w:r>
          </w:p>
        </w:tc>
      </w:tr>
      <w:tr w14:paraId="6735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224" w:type="dxa"/>
            <w:vAlign w:val="center"/>
          </w:tcPr>
          <w:p w14:paraId="55DAB31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宽带</w:t>
            </w:r>
          </w:p>
        </w:tc>
        <w:tc>
          <w:tcPr>
            <w:tcW w:w="1673" w:type="dxa"/>
            <w:vAlign w:val="center"/>
          </w:tcPr>
          <w:p w14:paraId="0C0F5129">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单房出口带宽速率100Mpbs</w:t>
            </w:r>
          </w:p>
        </w:tc>
        <w:tc>
          <w:tcPr>
            <w:tcW w:w="1573" w:type="dxa"/>
            <w:vAlign w:val="center"/>
          </w:tcPr>
          <w:p w14:paraId="608AF498">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  15</w:t>
            </w:r>
            <w:r>
              <w:rPr>
                <w:rFonts w:hint="eastAsia" w:asciiTheme="minorEastAsia" w:hAnsiTheme="minorEastAsia" w:eastAsiaTheme="minorEastAsia" w:cstheme="minorEastAsia"/>
              </w:rPr>
              <w:t>元/月/房</w:t>
            </w:r>
          </w:p>
        </w:tc>
        <w:tc>
          <w:tcPr>
            <w:tcW w:w="1047" w:type="dxa"/>
            <w:vAlign w:val="center"/>
          </w:tcPr>
          <w:p w14:paraId="797293B0">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highlight w:val="none"/>
              </w:rPr>
              <w:t>预付</w:t>
            </w:r>
            <w:r>
              <w:rPr>
                <w:rFonts w:hint="eastAsia" w:asciiTheme="minorEastAsia" w:hAnsiTheme="minorEastAsia" w:eastAsiaTheme="minorEastAsia" w:cstheme="minorEastAsia"/>
                <w:highlight w:val="none"/>
                <w:lang w:val="en-US" w:eastAsia="zh-CN"/>
              </w:rPr>
              <w:t>月</w:t>
            </w:r>
            <w:r>
              <w:rPr>
                <w:rFonts w:hint="eastAsia" w:asciiTheme="minorEastAsia" w:hAnsiTheme="minorEastAsia" w:eastAsiaTheme="minorEastAsia" w:cstheme="minorEastAsia"/>
                <w:highlight w:val="none"/>
              </w:rPr>
              <w:t>付</w:t>
            </w:r>
          </w:p>
        </w:tc>
        <w:tc>
          <w:tcPr>
            <w:tcW w:w="2800" w:type="dxa"/>
            <w:vAlign w:val="center"/>
          </w:tcPr>
          <w:p w14:paraId="6E6CC0F9">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p>
        </w:tc>
      </w:tr>
      <w:tr w14:paraId="090A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224" w:type="dxa"/>
            <w:vAlign w:val="center"/>
          </w:tcPr>
          <w:p w14:paraId="2FF88DBC">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组网设备</w:t>
            </w:r>
          </w:p>
        </w:tc>
        <w:tc>
          <w:tcPr>
            <w:tcW w:w="1673" w:type="dxa"/>
            <w:vAlign w:val="center"/>
          </w:tcPr>
          <w:p w14:paraId="7E909EEE">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租用</w:t>
            </w:r>
          </w:p>
        </w:tc>
        <w:tc>
          <w:tcPr>
            <w:tcW w:w="1573" w:type="dxa"/>
            <w:vAlign w:val="center"/>
          </w:tcPr>
          <w:p w14:paraId="436B4416">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免费</w:t>
            </w:r>
          </w:p>
        </w:tc>
        <w:tc>
          <w:tcPr>
            <w:tcW w:w="1047" w:type="dxa"/>
            <w:vAlign w:val="center"/>
          </w:tcPr>
          <w:p w14:paraId="2631A8A0">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w:t>
            </w:r>
          </w:p>
        </w:tc>
        <w:tc>
          <w:tcPr>
            <w:tcW w:w="2800" w:type="dxa"/>
            <w:vAlign w:val="center"/>
          </w:tcPr>
          <w:p w14:paraId="5A6F0D34">
            <w:pPr>
              <w:autoSpaceDE w:val="0"/>
              <w:autoSpaceDN w:val="0"/>
              <w:adjustRightInd w:val="0"/>
              <w:snapToGrid w:val="0"/>
              <w:spacing w:line="360" w:lineRule="auto"/>
              <w:ind w:right="-73" w:firstLine="0" w:firstLineChars="0"/>
              <w:jc w:val="center"/>
              <w:rPr>
                <w:rFonts w:asciiTheme="minorEastAsia" w:hAnsiTheme="minorEastAsia" w:eastAsiaTheme="minorEastAsia" w:cstheme="minorEastAsia"/>
              </w:rPr>
            </w:pPr>
            <w:r>
              <w:rPr>
                <w:rFonts w:hint="eastAsia" w:asciiTheme="minorEastAsia" w:hAnsiTheme="minorEastAsia" w:eastAsiaTheme="minorEastAsia" w:cstheme="minorEastAsia"/>
              </w:rPr>
              <w:t>产权归属乙方，合同期内甲方具有使用权和保管义务，合同期结束后由乙方收回。</w:t>
            </w:r>
          </w:p>
        </w:tc>
      </w:tr>
    </w:tbl>
    <w:p w14:paraId="275CB60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1.2 乙方为甲方开通宽带条数：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137条，含赠送公区1条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，宽带</w:t>
      </w:r>
      <w:r>
        <w:rPr>
          <w:rFonts w:hint="eastAsia" w:asciiTheme="minorEastAsia" w:hAnsiTheme="minorEastAsia" w:eastAsiaTheme="minorEastAsia" w:cstheme="minorEastAsia"/>
          <w:lang w:val="en-US" w:eastAsia="zh-CN"/>
        </w:rPr>
        <w:t>月</w:t>
      </w:r>
      <w:r>
        <w:rPr>
          <w:rFonts w:hint="eastAsia" w:asciiTheme="minorEastAsia" w:hAnsiTheme="minorEastAsia" w:eastAsiaTheme="minorEastAsia" w:cstheme="minorEastAsia"/>
        </w:rPr>
        <w:t>费合计¥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2040 </w:t>
      </w:r>
      <w:r>
        <w:rPr>
          <w:rFonts w:hint="eastAsia" w:asciiTheme="minorEastAsia" w:hAnsiTheme="minorEastAsia" w:eastAsiaTheme="minorEastAsia" w:cstheme="minorEastAsia"/>
          <w:u w:val="none"/>
          <w:lang w:val="en-US" w:eastAsia="zh-CN"/>
        </w:rPr>
        <w:t>，</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宽带年费合计¥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24480</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（大写：贰万肆仟肆佰捌拾元整）。</w:t>
      </w:r>
    </w:p>
    <w:p w14:paraId="27F56A6C">
      <w:pPr>
        <w:autoSpaceDE w:val="0"/>
        <w:autoSpaceDN w:val="0"/>
        <w:adjustRightInd w:val="0"/>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乙方作为运营方出资建设宽带服务运营需要的基础设施，根据实际业务需要和现场情况，承担运营需要的一次性投资的设备和局城网(用户侧机房至入户端)、公寓宽带线路及网络运维服务，甲方需承担相关设备的电费成本。</w:t>
      </w:r>
    </w:p>
    <w:p w14:paraId="599E72FA">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协议期内甲方若要拆除组合套餐内的宽带，则不再享受套餐关联的任何优惠。</w:t>
      </w:r>
    </w:p>
    <w:p w14:paraId="7214BE32">
      <w:pPr>
        <w:autoSpaceDE w:val="0"/>
        <w:autoSpaceDN w:val="0"/>
        <w:adjustRightInd w:val="0"/>
        <w:snapToGrid w:val="0"/>
        <w:spacing w:line="360" w:lineRule="auto"/>
        <w:ind w:right="-73" w:firstLine="422"/>
        <w:jc w:val="left"/>
        <w:rPr>
          <w:rFonts w:asciiTheme="minorEastAsia" w:hAnsiTheme="minorEastAsia" w:eastAsiaTheme="minorEastAsia" w:cstheme="minorEastAsia"/>
        </w:rPr>
      </w:pPr>
      <w:r>
        <w:rPr>
          <w:rFonts w:hint="eastAsia" w:asciiTheme="minorEastAsia" w:hAnsiTheme="minorEastAsia" w:eastAsiaTheme="minorEastAsia" w:cstheme="minorEastAsia"/>
          <w:b/>
          <w:bCs/>
        </w:rPr>
        <w:t>二、工程与验收</w:t>
      </w:r>
    </w:p>
    <w:p w14:paraId="0D93D26D">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2.1 工程地址：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杭州市</w:t>
      </w:r>
      <w:r>
        <w:rPr>
          <w:rFonts w:hint="eastAsia" w:asciiTheme="minorEastAsia" w:hAnsiTheme="minorEastAsia" w:eastAsiaTheme="minorEastAsia" w:cstheme="minorEastAsia"/>
          <w:u w:val="single"/>
        </w:rPr>
        <w:t>西湖区莫干山路567-569-571号2</w:t>
      </w:r>
      <w:r>
        <w:rPr>
          <w:rFonts w:hint="eastAsia" w:asciiTheme="minorEastAsia" w:hAnsiTheme="minorEastAsia" w:eastAsiaTheme="minorEastAsia" w:cstheme="minorEastAsia"/>
          <w:u w:val="single"/>
          <w:lang w:val="en-US" w:eastAsia="zh-CN"/>
        </w:rPr>
        <w:t>幢。</w:t>
      </w:r>
    </w:p>
    <w:p w14:paraId="42BCCF8F">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2.2 工程包含房间总数：</w:t>
      </w:r>
      <w:r>
        <w:rPr>
          <w:rFonts w:hint="eastAsia" w:asciiTheme="minorEastAsia" w:hAnsiTheme="minorEastAsia" w:eastAsiaTheme="minorEastAsia" w:cstheme="minorEastAsia"/>
          <w:u w:val="single"/>
        </w:rPr>
        <w:t xml:space="preserve"> </w:t>
      </w:r>
      <w:bookmarkEnd w:id="0"/>
      <w:r>
        <w:rPr>
          <w:rFonts w:hint="eastAsia" w:asciiTheme="minorEastAsia" w:hAnsiTheme="minorEastAsia" w:eastAsiaTheme="minorEastAsia" w:cstheme="minorEastAsia"/>
          <w:u w:val="single"/>
          <w:lang w:val="en-US" w:eastAsia="zh-CN"/>
        </w:rPr>
        <w:t>136</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，公区宽带总数：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，合计接入总线：</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137</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14:paraId="55AA78CE">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2.3 施工安排：</w:t>
      </w:r>
    </w:p>
    <w:p w14:paraId="3A3F7763">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为保证工程的施工进度和质量，甲方应积极创造施工条件，派专人负责协助乙方做好以下各项工作，并应当最终保证在乙方施工前使宽带接入地点具备施工条件。</w:t>
      </w:r>
    </w:p>
    <w:p w14:paraId="115F34ED">
      <w:pPr>
        <w:autoSpaceDE w:val="0"/>
        <w:autoSpaceDN w:val="0"/>
        <w:adjustRightInd w:val="0"/>
        <w:snapToGrid w:val="0"/>
        <w:spacing w:line="360" w:lineRule="auto"/>
        <w:ind w:right="-73" w:firstLine="569" w:firstLineChars="271"/>
        <w:jc w:val="left"/>
        <w:rPr>
          <w:rFonts w:asciiTheme="minorEastAsia" w:hAnsiTheme="minorEastAsia" w:eastAsiaTheme="minorEastAsia" w:cstheme="minorEastAsia"/>
        </w:rPr>
      </w:pPr>
      <w:r>
        <w:rPr>
          <w:rFonts w:hint="eastAsia" w:asciiTheme="minorEastAsia" w:hAnsiTheme="minorEastAsia" w:eastAsiaTheme="minorEastAsia" w:cstheme="minorEastAsia"/>
        </w:rPr>
        <w:t>工作包括但不限于：</w:t>
      </w:r>
    </w:p>
    <w:p w14:paraId="7CCCAC98">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（1）入网前期的组织、协调工作；</w:t>
      </w:r>
    </w:p>
    <w:p w14:paraId="64E7274A">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（2）机房内安装场地及接入设备的准备工作；</w:t>
      </w:r>
    </w:p>
    <w:p w14:paraId="2CBF3062">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（3）保证其入网的各机构配合乙方的进网调试工作；</w:t>
      </w:r>
    </w:p>
    <w:p w14:paraId="4DE4F4F7">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（4）调配和预留所在大楼内配线室至机房的通信线路；</w:t>
      </w:r>
    </w:p>
    <w:p w14:paraId="4AD570D2">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（5）向乙方提供相关分支机构的项目负责人及联系人的姓名和联系方式。</w:t>
      </w:r>
    </w:p>
    <w:p w14:paraId="06B5C65E">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2.4 具备施工条件后，甲方应及时告知乙方；如合同签订后</w:t>
      </w:r>
      <w:r>
        <w:rPr>
          <w:rFonts w:hint="eastAsia" w:asciiTheme="minorEastAsia" w:hAnsiTheme="minorEastAsia" w:eastAsiaTheme="minorEastAsia" w:cstheme="minorEastAsia"/>
          <w:u w:val="single"/>
        </w:rPr>
        <w:t xml:space="preserve">   3  </w:t>
      </w:r>
      <w:r>
        <w:rPr>
          <w:rFonts w:hint="eastAsia" w:asciiTheme="minorEastAsia" w:hAnsiTheme="minorEastAsia" w:eastAsiaTheme="minorEastAsia" w:cstheme="minorEastAsia"/>
        </w:rPr>
        <w:t>日未收到甲方告知的，则乙方可催告并和甲方确认准备情况。</w:t>
      </w:r>
    </w:p>
    <w:p w14:paraId="055730AD">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highlight w:val="none"/>
        </w:rPr>
      </w:pPr>
      <w:r>
        <w:rPr>
          <w:rFonts w:hint="eastAsia" w:asciiTheme="minorEastAsia" w:hAnsiTheme="minorEastAsia" w:eastAsiaTheme="minorEastAsia" w:cstheme="minorEastAsia"/>
        </w:rPr>
        <w:t>2.5甲方指派</w:t>
      </w:r>
      <w:r>
        <w:rPr>
          <w:rFonts w:hint="eastAsia" w:asciiTheme="minorEastAsia" w:hAnsiTheme="minorEastAsia" w:eastAsiaTheme="minorEastAsia" w:cstheme="minorEastAsia"/>
          <w:u w:val="single"/>
        </w:rPr>
        <w:t xml:space="preserve"> 郑永辉  </w:t>
      </w:r>
      <w:r>
        <w:rPr>
          <w:rFonts w:hint="eastAsia" w:asciiTheme="minorEastAsia" w:hAnsiTheme="minorEastAsia" w:eastAsiaTheme="minorEastAsia" w:cstheme="minorEastAsia"/>
        </w:rPr>
        <w:t>为具体工程负责人，联系方式为：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1"/>
          <w:szCs w:val="21"/>
          <w:u w:val="single"/>
        </w:rPr>
        <w:t>13570531750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rPr>
        <w:t>，负责处理施工过程中的相关事宜。乙方指派</w:t>
      </w:r>
      <w:r>
        <w:rPr>
          <w:rFonts w:hint="eastAsia" w:asciiTheme="minorEastAsia" w:hAnsiTheme="minorEastAsia" w:eastAsiaTheme="minorEastAsia" w:cstheme="minorEastAsia"/>
          <w:u w:val="single"/>
        </w:rPr>
        <w:t xml:space="preserve"> 孙俊彦 </w:t>
      </w:r>
      <w:r>
        <w:rPr>
          <w:rFonts w:hint="eastAsia" w:asciiTheme="minorEastAsia" w:hAnsiTheme="minorEastAsia" w:eastAsiaTheme="minorEastAsia" w:cstheme="minorEastAsia"/>
        </w:rPr>
        <w:t>为具体工程负责人，联系方式为：</w:t>
      </w:r>
      <w:r>
        <w:rPr>
          <w:rFonts w:hint="eastAsia" w:asciiTheme="minorEastAsia" w:hAnsiTheme="minorEastAsia" w:eastAsiaTheme="minorEastAsia" w:cstheme="minorEastAsia"/>
          <w:u w:val="single"/>
        </w:rPr>
        <w:t xml:space="preserve"> 18507195076 </w:t>
      </w:r>
      <w:r>
        <w:rPr>
          <w:rFonts w:hint="eastAsia" w:asciiTheme="minorEastAsia" w:hAnsiTheme="minorEastAsia" w:eastAsiaTheme="minorEastAsia" w:cstheme="minorEastAsia"/>
        </w:rPr>
        <w:t>，负责处理施工过程中的相关事宜。</w:t>
      </w:r>
    </w:p>
    <w:p w14:paraId="193023D7">
      <w:pPr>
        <w:autoSpaceDE w:val="0"/>
        <w:autoSpaceDN w:val="0"/>
        <w:adjustRightInd w:val="0"/>
        <w:spacing w:line="360" w:lineRule="auto"/>
        <w:ind w:left="0" w:leftChars="0"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2.6 乙方在网络接入施工工程中需要用到的组网设备由乙方负责提供，乙方承诺由乙方提供给甲方使用的终端设备按国家相关规定提供相应的保修服务，如属甲方使用不当等甲方原因造成该设备损坏，则由甲方承担责任及由此产生的一切后果。</w:t>
      </w:r>
    </w:p>
    <w:p w14:paraId="7AE7F1A5">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2.7 组网设施为租用性质，甲方有义务妥善保管上述设施，因甲方重大过失或故意损坏</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遗失</w:t>
      </w:r>
      <w:r>
        <w:rPr>
          <w:rFonts w:hint="eastAsia" w:asciiTheme="minorEastAsia" w:hAnsiTheme="minorEastAsia" w:eastAsiaTheme="minorEastAsia" w:cstheme="minorEastAsia"/>
        </w:rPr>
        <w:t>的，甲方应当对乙方进行赔偿，赔偿标准：线路按50元/房</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房内设备人民币200元/台，机房设备8000元/台。本合同终止后，甲方应当退还乙方上述设施，若无法退还的按上述赔偿标准补偿乙方</w:t>
      </w:r>
      <w:r>
        <w:rPr>
          <w:rFonts w:hint="eastAsia" w:asciiTheme="minorEastAsia" w:hAnsiTheme="minorEastAsia" w:eastAsiaTheme="minorEastAsia" w:cstheme="minorEastAsia"/>
          <w:lang w:eastAsia="zh-CN"/>
        </w:rPr>
        <w:t>。</w:t>
      </w:r>
    </w:p>
    <w:p w14:paraId="57BB53C7">
      <w:pPr>
        <w:autoSpaceDE w:val="0"/>
        <w:autoSpaceDN w:val="0"/>
        <w:adjustRightInd w:val="0"/>
        <w:snapToGrid w:val="0"/>
        <w:spacing w:line="360" w:lineRule="auto"/>
        <w:ind w:right="-73" w:firstLine="36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2.8 乙方在接入完成、设备调试完成后3个工作日内组织甲方竣工验收。乙方承诺，如无不可抗力或其他意外事件的影响（如：用户机房在装修、用户机房电源未到位、用户设备未到、用户指定的联系人联系不上等），在甲方按照约定完成各项准备工作以后从乙方进场施工之日起</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个工作日，完成本合同约定的全部宽带铺设安装工作。甲方应当在收到乙方业务竣工验收申请后的2个工作日内验收核实，并签字确认，若甲方在收到乙方业务竣工单后2日内未签字确认，也未书面提出异议的，视为乙方已完成该项工程，该业务竣工单所载明的日期即为宽带的实际开通日，并即日起开始计费。</w:t>
      </w:r>
    </w:p>
    <w:p w14:paraId="736ADA0E">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三、款项支付及开票</w:t>
      </w:r>
    </w:p>
    <w:p w14:paraId="78E0B775">
      <w:pPr>
        <w:autoSpaceDE w:val="0"/>
        <w:autoSpaceDN w:val="0"/>
        <w:adjustRightInd w:val="0"/>
        <w:snapToGrid w:val="0"/>
        <w:spacing w:line="360" w:lineRule="auto"/>
        <w:ind w:right="-73" w:firstLine="42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3.1 合同生效后，乙方于每个计费周期开始后</w:t>
      </w:r>
      <w:r>
        <w:rPr>
          <w:rFonts w:hint="eastAsia" w:asciiTheme="minorEastAsia" w:hAnsiTheme="minorEastAsia" w:eastAsiaTheme="minorEastAsia" w:cstheme="minorEastAsia"/>
          <w:u w:val="single"/>
        </w:rPr>
        <w:t xml:space="preserve"> 5 </w:t>
      </w:r>
      <w:r>
        <w:rPr>
          <w:rFonts w:hint="eastAsia" w:asciiTheme="minorEastAsia" w:hAnsiTheme="minorEastAsia" w:eastAsiaTheme="minorEastAsia" w:cstheme="minorEastAsia"/>
        </w:rPr>
        <w:t>个工作日内按照收款金额向甲方对应金额的服务费增值税专用发票，甲方在收到发票后</w:t>
      </w:r>
      <w:r>
        <w:rPr>
          <w:rFonts w:hint="eastAsia" w:asciiTheme="minorEastAsia" w:hAnsiTheme="minorEastAsia" w:eastAsiaTheme="minorEastAsia" w:cstheme="minorEastAsia"/>
          <w:u w:val="single"/>
        </w:rPr>
        <w:t xml:space="preserve"> 5 </w:t>
      </w:r>
      <w:r>
        <w:rPr>
          <w:rFonts w:hint="eastAsia" w:asciiTheme="minorEastAsia" w:hAnsiTheme="minorEastAsia" w:eastAsiaTheme="minorEastAsia" w:cstheme="minorEastAsia"/>
        </w:rPr>
        <w:t>个工作日内支付相应款项，乙方未及时开具提供发票的，甲方的支付期限相应顺延且不视为逾期。甲方收到发票需妥善保管，甲方因任何情况导致已开具的发票丢失，乙方不再开具，仅按照相关法律法规提供复印件等相关凭证。</w:t>
      </w:r>
    </w:p>
    <w:p w14:paraId="15454ED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3.2 甲方开票信息如下：</w:t>
      </w:r>
    </w:p>
    <w:tbl>
      <w:tblPr>
        <w:tblStyle w:val="8"/>
        <w:tblW w:w="6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4862"/>
      </w:tblGrid>
      <w:tr w14:paraId="56FAD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6928F53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开户行</w:t>
            </w:r>
          </w:p>
        </w:tc>
        <w:tc>
          <w:tcPr>
            <w:tcW w:w="4862" w:type="dxa"/>
          </w:tcPr>
          <w:p w14:paraId="12CA9928">
            <w:pPr>
              <w:autoSpaceDE w:val="0"/>
              <w:autoSpaceDN w:val="0"/>
              <w:adjustRightInd w:val="0"/>
              <w:spacing w:line="360" w:lineRule="auto"/>
              <w:ind w:firstLine="420"/>
              <w:rPr>
                <w:rFonts w:asciiTheme="minorEastAsia" w:hAnsiTheme="minorEastAsia" w:eastAsiaTheme="minorEastAsia" w:cstheme="minorEastAsia"/>
              </w:rPr>
            </w:pPr>
          </w:p>
        </w:tc>
      </w:tr>
      <w:tr w14:paraId="47703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2DF91F5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户名</w:t>
            </w:r>
          </w:p>
        </w:tc>
        <w:tc>
          <w:tcPr>
            <w:tcW w:w="4862" w:type="dxa"/>
          </w:tcPr>
          <w:p w14:paraId="5A6A56C7">
            <w:pPr>
              <w:autoSpaceDE w:val="0"/>
              <w:autoSpaceDN w:val="0"/>
              <w:adjustRightInd w:val="0"/>
              <w:spacing w:line="360" w:lineRule="auto"/>
              <w:ind w:firstLine="420"/>
              <w:rPr>
                <w:rFonts w:asciiTheme="minorEastAsia" w:hAnsiTheme="minorEastAsia" w:eastAsiaTheme="minorEastAsia" w:cstheme="minorEastAsia"/>
              </w:rPr>
            </w:pPr>
          </w:p>
        </w:tc>
      </w:tr>
      <w:tr w14:paraId="25706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766E200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银行账号</w:t>
            </w:r>
          </w:p>
        </w:tc>
        <w:tc>
          <w:tcPr>
            <w:tcW w:w="4862" w:type="dxa"/>
          </w:tcPr>
          <w:p w14:paraId="2BBAC773">
            <w:pPr>
              <w:autoSpaceDE w:val="0"/>
              <w:autoSpaceDN w:val="0"/>
              <w:adjustRightInd w:val="0"/>
              <w:spacing w:line="360" w:lineRule="auto"/>
              <w:ind w:firstLine="420"/>
              <w:rPr>
                <w:rFonts w:asciiTheme="minorEastAsia" w:hAnsiTheme="minorEastAsia" w:eastAsiaTheme="minorEastAsia" w:cstheme="minorEastAsia"/>
              </w:rPr>
            </w:pPr>
          </w:p>
        </w:tc>
      </w:tr>
      <w:tr w14:paraId="5AD8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5BE92CA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纳税人识别号</w:t>
            </w:r>
          </w:p>
        </w:tc>
        <w:tc>
          <w:tcPr>
            <w:tcW w:w="4862" w:type="dxa"/>
          </w:tcPr>
          <w:p w14:paraId="0C466436">
            <w:pPr>
              <w:autoSpaceDE w:val="0"/>
              <w:autoSpaceDN w:val="0"/>
              <w:adjustRightInd w:val="0"/>
              <w:spacing w:line="360" w:lineRule="auto"/>
              <w:ind w:firstLine="420"/>
              <w:rPr>
                <w:rFonts w:asciiTheme="minorEastAsia" w:hAnsiTheme="minorEastAsia" w:eastAsiaTheme="minorEastAsia" w:cstheme="minorEastAsia"/>
              </w:rPr>
            </w:pPr>
          </w:p>
        </w:tc>
      </w:tr>
      <w:tr w14:paraId="1074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276EE29D">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注册地址</w:t>
            </w:r>
          </w:p>
        </w:tc>
        <w:tc>
          <w:tcPr>
            <w:tcW w:w="4862" w:type="dxa"/>
          </w:tcPr>
          <w:p w14:paraId="1E59FEC4">
            <w:pPr>
              <w:autoSpaceDE w:val="0"/>
              <w:autoSpaceDN w:val="0"/>
              <w:adjustRightInd w:val="0"/>
              <w:spacing w:line="360" w:lineRule="auto"/>
              <w:ind w:firstLine="420"/>
              <w:rPr>
                <w:rFonts w:asciiTheme="minorEastAsia" w:hAnsiTheme="minorEastAsia" w:eastAsiaTheme="minorEastAsia" w:cstheme="minorEastAsia"/>
              </w:rPr>
            </w:pPr>
          </w:p>
        </w:tc>
      </w:tr>
      <w:tr w14:paraId="4B14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78" w:type="dxa"/>
          </w:tcPr>
          <w:p w14:paraId="15AEDD7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p>
        </w:tc>
        <w:tc>
          <w:tcPr>
            <w:tcW w:w="4862" w:type="dxa"/>
          </w:tcPr>
          <w:p w14:paraId="0DF33778">
            <w:pPr>
              <w:autoSpaceDE w:val="0"/>
              <w:autoSpaceDN w:val="0"/>
              <w:adjustRightInd w:val="0"/>
              <w:spacing w:line="360" w:lineRule="auto"/>
              <w:ind w:firstLine="420"/>
              <w:rPr>
                <w:rFonts w:asciiTheme="minorEastAsia" w:hAnsiTheme="minorEastAsia" w:eastAsiaTheme="minorEastAsia" w:cstheme="minorEastAsia"/>
              </w:rPr>
            </w:pPr>
          </w:p>
        </w:tc>
      </w:tr>
    </w:tbl>
    <w:p w14:paraId="3CBB4A67">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乙方账户信息如下：</w:t>
      </w:r>
    </w:p>
    <w:tbl>
      <w:tblPr>
        <w:tblStyle w:val="8"/>
        <w:tblW w:w="6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4890"/>
      </w:tblGrid>
      <w:tr w14:paraId="3D33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vAlign w:val="top"/>
          </w:tcPr>
          <w:p w14:paraId="51944AF0">
            <w:pPr>
              <w:autoSpaceDE w:val="0"/>
              <w:autoSpaceDN w:val="0"/>
              <w:adjustRightInd w:val="0"/>
              <w:spacing w:line="360" w:lineRule="auto"/>
              <w:ind w:firstLine="420" w:firstLineChars="200"/>
              <w:rPr>
                <w:rFonts w:asciiTheme="minorEastAsia" w:hAnsiTheme="minorEastAsia" w:eastAsiaTheme="minorEastAsia" w:cstheme="minorEastAsia"/>
              </w:rPr>
            </w:pPr>
            <w:bookmarkStart w:id="1" w:name="_GoBack" w:colFirst="0" w:colLast="1"/>
            <w:r>
              <w:rPr>
                <w:rFonts w:hint="eastAsia" w:asciiTheme="minorEastAsia" w:hAnsiTheme="minorEastAsia" w:eastAsiaTheme="minorEastAsia" w:cstheme="minorEastAsia"/>
                <w:highlight w:val="none"/>
              </w:rPr>
              <w:t>户名</w:t>
            </w:r>
          </w:p>
        </w:tc>
        <w:tc>
          <w:tcPr>
            <w:tcW w:w="4890" w:type="dxa"/>
            <w:vAlign w:val="top"/>
          </w:tcPr>
          <w:p w14:paraId="04E0E65D">
            <w:pPr>
              <w:autoSpaceDE w:val="0"/>
              <w:autoSpaceDN w:val="0"/>
              <w:adjustRightInd w:val="0"/>
              <w:spacing w:line="360" w:lineRule="auto"/>
              <w:ind w:left="0" w:leftChars="0" w:firstLine="0" w:firstLineChars="0"/>
              <w:rPr>
                <w:rFonts w:asciiTheme="minorEastAsia" w:hAnsiTheme="minorEastAsia" w:eastAsiaTheme="minorEastAsia" w:cstheme="minorEastAsia"/>
              </w:rPr>
            </w:pPr>
            <w:r>
              <w:rPr>
                <w:rFonts w:hint="eastAsia" w:ascii="宋体" w:hAnsi="宋体" w:cs="宋体"/>
                <w:highlight w:val="none"/>
                <w:u w:val="none"/>
                <w:lang w:val="en-US" w:eastAsia="zh-CN"/>
              </w:rPr>
              <w:t>浙江翼扬网络科技有限公司</w:t>
            </w:r>
          </w:p>
        </w:tc>
      </w:tr>
      <w:tr w14:paraId="642E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vAlign w:val="top"/>
          </w:tcPr>
          <w:p w14:paraId="4E19E18C">
            <w:pPr>
              <w:autoSpaceDE w:val="0"/>
              <w:autoSpaceDN w:val="0"/>
              <w:adjustRightIn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highlight w:val="none"/>
              </w:rPr>
              <w:t>开户行</w:t>
            </w:r>
          </w:p>
        </w:tc>
        <w:tc>
          <w:tcPr>
            <w:tcW w:w="4890" w:type="dxa"/>
            <w:vAlign w:val="top"/>
          </w:tcPr>
          <w:p w14:paraId="429ABD00">
            <w:pPr>
              <w:autoSpaceDE w:val="0"/>
              <w:autoSpaceDN w:val="0"/>
              <w:adjustRightInd w:val="0"/>
              <w:spacing w:line="360" w:lineRule="auto"/>
              <w:ind w:left="0" w:leftChars="0" w:firstLine="0" w:firstLineChars="0"/>
              <w:rPr>
                <w:rFonts w:asciiTheme="minorEastAsia" w:hAnsiTheme="minorEastAsia" w:eastAsiaTheme="minorEastAsia" w:cstheme="minorEastAsia"/>
              </w:rPr>
            </w:pPr>
            <w:r>
              <w:rPr>
                <w:rFonts w:hint="eastAsia" w:ascii="宋体" w:hAnsi="宋体" w:cs="宋体"/>
                <w:highlight w:val="none"/>
                <w:u w:val="none"/>
                <w:lang w:val="en-US" w:eastAsia="zh-CN"/>
              </w:rPr>
              <w:t>农业银行杭州石大路支行</w:t>
            </w:r>
          </w:p>
        </w:tc>
      </w:tr>
      <w:tr w14:paraId="56B08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90" w:type="dxa"/>
            <w:vAlign w:val="top"/>
          </w:tcPr>
          <w:p w14:paraId="769C42E4">
            <w:pPr>
              <w:autoSpaceDE w:val="0"/>
              <w:autoSpaceDN w:val="0"/>
              <w:adjustRightInd w:val="0"/>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highlight w:val="none"/>
              </w:rPr>
              <w:t>银行账号</w:t>
            </w:r>
          </w:p>
        </w:tc>
        <w:tc>
          <w:tcPr>
            <w:tcW w:w="4890" w:type="dxa"/>
            <w:vAlign w:val="top"/>
          </w:tcPr>
          <w:p w14:paraId="32A796F3">
            <w:pPr>
              <w:autoSpaceDE w:val="0"/>
              <w:autoSpaceDN w:val="0"/>
              <w:adjustRightInd w:val="0"/>
              <w:spacing w:line="360" w:lineRule="auto"/>
              <w:ind w:left="0" w:leftChars="0" w:firstLine="0" w:firstLineChars="0"/>
              <w:rPr>
                <w:rFonts w:asciiTheme="minorEastAsia" w:hAnsiTheme="minorEastAsia" w:eastAsiaTheme="minorEastAsia" w:cstheme="minorEastAsia"/>
                <w:sz w:val="22"/>
                <w:szCs w:val="22"/>
              </w:rPr>
            </w:pPr>
            <w:r>
              <w:rPr>
                <w:rFonts w:hint="eastAsia" w:ascii="宋体" w:hAnsi="宋体" w:cs="宋体"/>
                <w:highlight w:val="none"/>
                <w:u w:val="none"/>
                <w:lang w:val="en-US" w:eastAsia="zh-CN"/>
              </w:rPr>
              <w:t>19017101040017508</w:t>
            </w:r>
          </w:p>
        </w:tc>
      </w:tr>
      <w:bookmarkEnd w:id="1"/>
    </w:tbl>
    <w:p w14:paraId="12394A82">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3.3 甲方如对网络费用有异议，经双方确认核对后，确有错误的，则在下期费用中抵扣，若为最后一期费用，则甲方退回错误发票给乙方，乙方按正确金额重新开具发票，并退回甲方实际差额。</w:t>
      </w:r>
    </w:p>
    <w:p w14:paraId="65A78989">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3.4 任何一方的税务、地址、名称等相关信息发生变化时，应提前10日以书面通知另一方。如一方未按本合同规定通知而使另一方遭受损失的，应予以赔偿。</w:t>
      </w:r>
    </w:p>
    <w:p w14:paraId="7EF4D71A">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四、违约</w:t>
      </w:r>
    </w:p>
    <w:p w14:paraId="594FCB4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4.1 甲方在使用乙方业务时应遵守国家有关法律、法规和行政规章制度，不得利用乙方网络从事危害国家安全、网络安全、泄漏国家机密等犯罪活动，不得利用乙方网络从事非法营业活动，不得利用乙方网络经营未备案网站，若发现甲方有上述情形的，乙方有权并有责任为维护社会稳定、网络安全和通信秩序，在向通信主管部门报告的同时，可暂停向甲方提供服务，甲方将承担其行为所引发的一切责任。</w:t>
      </w:r>
    </w:p>
    <w:p w14:paraId="395C625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4.2 甲方在使用乙方业务时，不得利用乙方网络为他网做非法互联，如有发现，乙方有权暂停向甲方提供服务并冻结其账户。如甲方拆机，乙方有权不退还甲方已付全部费用。</w:t>
      </w:r>
    </w:p>
    <w:p w14:paraId="55A87E9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4.3 乙方应按承诺在本合同有效期内为甲方服务，并提供业务咨询、障碍报修、投诉申告等服务。咨询电话为4008-919-109。</w:t>
      </w:r>
    </w:p>
    <w:p w14:paraId="183182C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4.4 对于因乙方造成的网络或设备故障，乙方承诺自甲方申告之时起24小时之内予以响应，72小时之内予以维修(不含特殊情况)，逾期维修的，乙方免除故障房间当月网络费用；对于因甲方或甲方租客原因造成的故障，可申报乙方给予修复支持，但乙方无需承担相关责任，若线路或设备损坏的，乙方按市场价收取维修费。</w:t>
      </w:r>
    </w:p>
    <w:p w14:paraId="19702D8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4.5 甲方应依照国家主管部门有关资费标准以及双方达成的意向按期向乙方支付合同款。如有逾期，乙方应书面通知甲方，甲方在向乙方补交费用之外，每逾期一天应向乙方支付逾期金额5‰的违约金。若甲方逾期支付月费超过四十五日仍未足额支付合同约定费用，则乙方有权终止服务，但不免除甲方支付欠费以及违约金的义务。</w:t>
      </w:r>
    </w:p>
    <w:p w14:paraId="7951EBF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4.6 任何一方未履行本合同项下的任何一项条款均被视为违约。任何一方在收到对方的具体说明违约情况的书面通知后，如确认违约行为存在，则应在五日内对违约行为予以纠正并书面通知对方；如认为违约行为不存在，则应在五日内向对方提出书面异议或说明。在此情形下，甲乙双方可就此问题进行协商，协商不成，按本合同争议条款解决。违约方应承担因自己的违约行为而造成的法律责任。</w:t>
      </w:r>
    </w:p>
    <w:p w14:paraId="1E97FC7E">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五、保密</w:t>
      </w:r>
    </w:p>
    <w:p w14:paraId="0A5697D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5.1 任何一方均不得向第三方泄露本协议有关内容以及在协议签订和履行协议的过程中所获得的另一方的任何商业秘密。</w:t>
      </w:r>
    </w:p>
    <w:p w14:paraId="5D21F1AE">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5.2 未经对方书面许可，任何一方不得向第三方提供或披露与对方业务有关的资料和信息，或用作与本协议无关的其它用途。</w:t>
      </w:r>
    </w:p>
    <w:p w14:paraId="48AEEB4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5.3 甲乙双方通过本合同实施了解到对方的有关网络组织、业务发展、价格策略等商业机密时，双方均有义务为对方保密。</w:t>
      </w:r>
    </w:p>
    <w:p w14:paraId="3A9A9029">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5.4 以上保密条款，不论本协议是否变更、解除、终止均有效，如双方中任何一方泄露本协议条款，泄露方需承担由此产生的损失及法律责任。</w:t>
      </w:r>
    </w:p>
    <w:p w14:paraId="302D2FAA">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r>
        <w:rPr>
          <w:rFonts w:hint="eastAsia" w:asciiTheme="minorEastAsia" w:hAnsiTheme="minorEastAsia" w:eastAsiaTheme="minorEastAsia" w:cstheme="minorEastAsia"/>
          <w:b/>
        </w:rPr>
        <w:t>六、争议解决</w:t>
      </w:r>
    </w:p>
    <w:p w14:paraId="24849070">
      <w:pPr>
        <w:autoSpaceDE w:val="0"/>
        <w:autoSpaceDN w:val="0"/>
        <w:adjustRightInd w:val="0"/>
        <w:snapToGrid w:val="0"/>
        <w:spacing w:line="360" w:lineRule="auto"/>
        <w:ind w:right="-73" w:firstLine="420"/>
        <w:jc w:val="left"/>
        <w:rPr>
          <w:rFonts w:asciiTheme="minorEastAsia" w:hAnsiTheme="minorEastAsia" w:eastAsiaTheme="minorEastAsia" w:cstheme="minorEastAsia"/>
          <w:b/>
        </w:rPr>
      </w:pPr>
      <w:r>
        <w:rPr>
          <w:rFonts w:hint="eastAsia" w:asciiTheme="minorEastAsia" w:hAnsiTheme="minorEastAsia" w:eastAsiaTheme="minorEastAsia" w:cstheme="minorEastAsia"/>
        </w:rPr>
        <w:t>6.1 双方因本合同的履行而发生的争议，应由双方友好协商解决。协商不成，任何一方均可向原告所在地人民法院提起诉讼。在诉讼期间，本合同不涉及争议的条款仍须履行。</w:t>
      </w:r>
    </w:p>
    <w:p w14:paraId="2E86152D">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七、免责条款</w:t>
      </w:r>
    </w:p>
    <w:p w14:paraId="1E44044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7.1 甲方及乙方如因不可抗力(包括但不限于国家政策、政府干预、自然灾害、意外事故以及限电拉闸造成的机房停电、涉及互联互通等)而不能执行本合同的部分或全部条款时，无需承担任何责任。</w:t>
      </w:r>
    </w:p>
    <w:p w14:paraId="45C7E450">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7.2 遇有不可抗力的一方或双方应于不可抗力发生后15日内将情况告知对方，并提供有关部门的证明。在不可抗力影响消除后的合理时间内，一方或双方应当继续履行合同。由于不可抗力导致合同不能或者没有必要继续履行的，本合同可以解除。若因一方延迟履行后发生不可抗力导致不能履行，不能免除责任。</w:t>
      </w:r>
    </w:p>
    <w:p w14:paraId="0BEE7F2E">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八、合同期限及变更、解除</w:t>
      </w:r>
    </w:p>
    <w:p w14:paraId="306CE869">
      <w:pPr>
        <w:autoSpaceDE w:val="0"/>
        <w:autoSpaceDN w:val="0"/>
        <w:adjustRightInd w:val="0"/>
        <w:spacing w:line="360" w:lineRule="auto"/>
        <w:ind w:left="630" w:leftChars="20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rPr>
        <w:t>8.1 本合同经双方授权人签字(或盖章)后生效，合同有效期</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2024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9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日至</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2027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8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31 </w:t>
      </w:r>
      <w:r>
        <w:rPr>
          <w:rFonts w:hint="eastAsia" w:asciiTheme="minorEastAsia" w:hAnsiTheme="minorEastAsia" w:eastAsiaTheme="minorEastAsia" w:cstheme="minorEastAsia"/>
        </w:rPr>
        <w:t>日止，共计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3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年。</w:t>
      </w:r>
    </w:p>
    <w:p w14:paraId="2393324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8.2 本合同终止时，甲方有优先续签权，如甲方不再续签，应提前30日通知乙方；反之，视为续约，续约期限为</w:t>
      </w:r>
      <w:r>
        <w:rPr>
          <w:rFonts w:hint="eastAsia" w:asciiTheme="minorEastAsia" w:hAnsiTheme="minorEastAsia" w:eastAsiaTheme="minorEastAsia" w:cstheme="minorEastAsia"/>
          <w:u w:val="single"/>
          <w:lang w:val="en-US" w:eastAsia="zh-CN"/>
        </w:rPr>
        <w:t xml:space="preserve">  3 </w:t>
      </w:r>
      <w:r>
        <w:rPr>
          <w:rFonts w:hint="eastAsia" w:asciiTheme="minorEastAsia" w:hAnsiTheme="minorEastAsia" w:eastAsiaTheme="minorEastAsia" w:cstheme="minorEastAsia"/>
        </w:rPr>
        <w:t>年。</w:t>
      </w:r>
    </w:p>
    <w:p w14:paraId="20D16ED1">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8.3 在合同有效期内双方中任何一方欲变更或解除合同必须采取书面形式，口头无效。解除合同需提前30日向对方提出。</w:t>
      </w:r>
    </w:p>
    <w:p w14:paraId="7B5E620B">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8.4 甲方若要求在施工开始后，宽带计费开始前终止本合同，应提前7个工作日通知乙方。作为对乙方前期投入的补偿，甲方需向乙方支付施工线路、设备、耗材成本，以及适当的拆装人工费。</w:t>
      </w:r>
    </w:p>
    <w:p w14:paraId="2DD57D41">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8.5 甲方若要求在宽带计费开始后，合同到期前提前终止本合同，应提前30日通知乙方，同时配合乙方完成各项业务暂停手续的办理及归还乙方设备（条款1.1“套餐约定”中所述组网内容，业务使用费据实结算并支付合同剩余金额等价的违约金，违约金计算公式=（约定使用月份-已使用月份）×房间总数×25元/间。乙方提前终止本合同的，须提前至少30日书面通知甲方，乙方应退还甲方已支付并未实际使用的全部款项，并承担合同已发生总金额20%的违约金。</w:t>
      </w:r>
    </w:p>
    <w:p w14:paraId="5556D9F4">
      <w:pPr>
        <w:autoSpaceDE w:val="0"/>
        <w:autoSpaceDN w:val="0"/>
        <w:adjustRightInd w:val="0"/>
        <w:spacing w:line="360" w:lineRule="auto"/>
        <w:ind w:firstLine="422"/>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九、附则   </w:t>
      </w:r>
    </w:p>
    <w:p w14:paraId="23A13E7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9.1 合同正本以及附件其条款受《中华人民共和国民法典》的保护，附件作为合同正本的有效补充，与合同正本具有同等的法律效力。</w:t>
      </w:r>
    </w:p>
    <w:p w14:paraId="044F8BE4">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9.2 如果本合同的任何条款在任何时候变成不合法、无效或不可强制执行而不从根本上影响本合同的效力时，本合同的其它条款应不受影响。</w:t>
      </w:r>
    </w:p>
    <w:p w14:paraId="31E34E3F">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9.3 本合同各条标题仅为提示之用，应以条文内容确定各方的权利义务。</w:t>
      </w:r>
    </w:p>
    <w:p w14:paraId="7C7EE01C">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9.4 未得到对方的书面许可，一方均不得以广告的形式或在公共场合使用或摹仿对方的商业名称、商标、图案、服务标志、符号、代码、型号或缩写，任何一方均不得声称对对方的商业名称、商标、图案、服务标志、符号、代码、型号或缩写拥有所有权。</w:t>
      </w:r>
    </w:p>
    <w:p w14:paraId="0DCDADA8">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9.5 本合同的任何内容不应被视为或解释为双方之间具有合资、合伙、代理关系。</w:t>
      </w:r>
    </w:p>
    <w:p w14:paraId="0506B4D3">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9.6 本合同未尽事宜由甲乙双方协商解决。</w:t>
      </w:r>
    </w:p>
    <w:p w14:paraId="156F1DEB">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9.7 本合同一式贰份，甲乙双方各执壹份。</w:t>
      </w:r>
    </w:p>
    <w:p w14:paraId="138D1B76">
      <w:pPr>
        <w:autoSpaceDE w:val="0"/>
        <w:autoSpaceDN w:val="0"/>
        <w:adjustRightInd w:val="0"/>
        <w:spacing w:line="360" w:lineRule="auto"/>
        <w:ind w:firstLine="420"/>
        <w:rPr>
          <w:rFonts w:asciiTheme="minorEastAsia" w:hAnsiTheme="minorEastAsia" w:eastAsiaTheme="minorEastAsia" w:cstheme="minorEastAsia"/>
        </w:rPr>
      </w:pPr>
      <w:r>
        <w:rPr>
          <w:rFonts w:hint="eastAsia" w:asciiTheme="minorEastAsia" w:hAnsiTheme="minorEastAsia" w:eastAsiaTheme="minorEastAsia" w:cstheme="minorEastAsia"/>
        </w:rPr>
        <w:t>9.8本合同生效后，任何一方违反约定，守约方为维护权益，向违约方追偿的一切费用，包括但不限于律师费、诉讼费、保全费、鉴定费、差旅费等均由违约方来承担。</w:t>
      </w:r>
    </w:p>
    <w:p w14:paraId="7DC55ACD">
      <w:pPr>
        <w:autoSpaceDE w:val="0"/>
        <w:autoSpaceDN w:val="0"/>
        <w:adjustRightInd w:val="0"/>
        <w:snapToGrid w:val="0"/>
        <w:spacing w:line="360" w:lineRule="auto"/>
        <w:ind w:right="-73" w:firstLine="422"/>
        <w:jc w:val="left"/>
        <w:rPr>
          <w:rFonts w:asciiTheme="minorEastAsia" w:hAnsiTheme="minorEastAsia" w:eastAsiaTheme="minorEastAsia" w:cstheme="minorEastAsia"/>
          <w:b/>
        </w:rPr>
      </w:pPr>
    </w:p>
    <w:p w14:paraId="24227713">
      <w:pPr>
        <w:adjustRightInd w:val="0"/>
        <w:snapToGrid w:val="0"/>
        <w:spacing w:line="360" w:lineRule="auto"/>
        <w:ind w:right="-153" w:rightChars="-73" w:firstLine="0" w:firstLineChars="0"/>
        <w:jc w:val="left"/>
        <w:rPr>
          <w:rFonts w:asciiTheme="minorEastAsia" w:hAnsiTheme="minorEastAsia" w:eastAsiaTheme="minorEastAsia" w:cstheme="minorEastAsia"/>
          <w:b/>
          <w:bCs/>
          <w:color w:val="000000"/>
        </w:rPr>
      </w:pPr>
      <w:r>
        <w:rPr>
          <w:rFonts w:hint="eastAsia" w:asciiTheme="minorEastAsia" w:hAnsiTheme="minorEastAsia" w:eastAsiaTheme="minorEastAsia" w:cstheme="minorEastAsia"/>
          <w:b/>
          <w:bCs/>
          <w:color w:val="000000"/>
        </w:rPr>
        <w:t>（以下无正文）</w:t>
      </w:r>
    </w:p>
    <w:p w14:paraId="09F00883">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color w:val="000000"/>
          <w:kern w:val="0"/>
        </w:rPr>
      </w:pPr>
      <w:r>
        <w:rPr>
          <w:rFonts w:hint="eastAsia" w:asciiTheme="minorEastAsia" w:hAnsiTheme="minorEastAsia" w:eastAsiaTheme="minorEastAsia" w:cstheme="minorEastAsia"/>
          <w:lang w:val="zh-CN"/>
        </w:rPr>
        <w:t>甲方签字(盖章)：</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乙方盖章：</w:t>
      </w:r>
      <w:r>
        <w:rPr>
          <w:rFonts w:hint="eastAsia" w:asciiTheme="minorEastAsia" w:hAnsiTheme="minorEastAsia" w:eastAsiaTheme="minorEastAsia" w:cstheme="minorEastAsia"/>
          <w:u w:val="single"/>
        </w:rPr>
        <w:t>浙江</w:t>
      </w:r>
      <w:r>
        <w:rPr>
          <w:rFonts w:hint="eastAsia" w:asciiTheme="minorEastAsia" w:hAnsiTheme="minorEastAsia" w:eastAsiaTheme="minorEastAsia" w:cstheme="minorEastAsia"/>
          <w:u w:val="single"/>
          <w:lang w:val="zh-CN"/>
        </w:rPr>
        <w:t>翼扬</w:t>
      </w:r>
      <w:r>
        <w:rPr>
          <w:rFonts w:hint="eastAsia" w:asciiTheme="minorEastAsia" w:hAnsiTheme="minorEastAsia" w:eastAsiaTheme="minorEastAsia" w:cstheme="minorEastAsia"/>
          <w:u w:val="single"/>
        </w:rPr>
        <w:t>网络</w:t>
      </w:r>
      <w:r>
        <w:rPr>
          <w:rFonts w:hint="eastAsia" w:asciiTheme="minorEastAsia" w:hAnsiTheme="minorEastAsia" w:eastAsiaTheme="minorEastAsia" w:cstheme="minorEastAsia"/>
          <w:u w:val="single"/>
          <w:lang w:val="zh-CN"/>
        </w:rPr>
        <w:t>科技有限公司</w:t>
      </w:r>
      <w:r>
        <w:rPr>
          <w:rFonts w:hint="eastAsia" w:asciiTheme="minorEastAsia" w:hAnsiTheme="minorEastAsia" w:eastAsiaTheme="minorEastAsia" w:cstheme="minorEastAsia"/>
          <w:u w:val="single"/>
        </w:rPr>
        <w:t xml:space="preserve"> </w:t>
      </w:r>
    </w:p>
    <w:p w14:paraId="041C0B59">
      <w:pPr>
        <w:autoSpaceDE w:val="0"/>
        <w:autoSpaceDN w:val="0"/>
        <w:adjustRightInd w:val="0"/>
        <w:snapToGrid w:val="0"/>
        <w:spacing w:line="360" w:lineRule="auto"/>
        <w:ind w:right="-73" w:firstLine="0" w:firstLineChars="0"/>
        <w:jc w:val="left"/>
        <w:rPr>
          <w:rFonts w:asciiTheme="minorEastAsia" w:hAnsiTheme="minorEastAsia" w:eastAsiaTheme="minorEastAsia" w:cstheme="minorEastAsia"/>
          <w:u w:val="single"/>
          <w:lang w:val="zh-CN"/>
        </w:rPr>
      </w:pP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lang w:val="zh-CN"/>
        </w:rPr>
        <w:t>代表签名：</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    </w:t>
      </w:r>
      <w:r>
        <w:rPr>
          <w:rFonts w:hint="eastAsia" w:asciiTheme="minorEastAsia" w:hAnsiTheme="minorEastAsia" w:eastAsiaTheme="minorEastAsia" w:cstheme="minorEastAsia"/>
        </w:rPr>
        <w:t xml:space="preserve">  授权</w:t>
      </w:r>
      <w:r>
        <w:rPr>
          <w:rFonts w:hint="eastAsia" w:asciiTheme="minorEastAsia" w:hAnsiTheme="minorEastAsia" w:eastAsiaTheme="minorEastAsia" w:cstheme="minorEastAsia"/>
          <w:lang w:val="zh-CN"/>
        </w:rPr>
        <w:t>代表签名：</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p>
    <w:p w14:paraId="57DD2A8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日期：  20</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日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日期：  20</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日      </w:t>
      </w:r>
    </w:p>
    <w:p w14:paraId="66DC1BD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06A7DAF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174A10E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6D14E17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165C725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0B60CEC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2BC5482E">
      <w:pPr>
        <w:adjustRightInd w:val="0"/>
        <w:snapToGrid w:val="0"/>
        <w:spacing w:line="360" w:lineRule="auto"/>
        <w:ind w:right="-153" w:rightChars="-73"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rPr>
        <w:t>附件一：</w:t>
      </w:r>
    </w:p>
    <w:p w14:paraId="6BFB03D3">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b/>
          <w:bCs/>
          <w:sz w:val="32"/>
          <w:szCs w:val="32"/>
          <w:lang w:val="zh-CN"/>
        </w:rPr>
        <w:t>网络信息安全承诺书</w:t>
      </w:r>
    </w:p>
    <w:p w14:paraId="4E6E42F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一、本单位承诺遵守《中华人民共和国网络安全法》《中华人民共和国计算机信息系统安全保护条例》和《计算机信息网络国际联网安全保护管理办法》及有关法律、法规和行政规章制度、文件规定。</w:t>
      </w:r>
    </w:p>
    <w:p w14:paraId="301BE279">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二、本单位保证不利用网络危害国家安全、泄露国家秘密，不侵犯国家的、社会的、集体的利益和第三方的合法权益，不从事违法犯罪活动。</w:t>
      </w:r>
    </w:p>
    <w:p w14:paraId="120337B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三、本单位承诺严格按照国家相关法律法规做好本单位网站的信息安全管理工作，按政府有关部门要求设立信息安全责任人和信息安全审查员，信息安全责任人和信息安全审查员应在通过公安机关的安全技术培训后，持证上岗。</w:t>
      </w:r>
    </w:p>
    <w:p w14:paraId="25F0B54D">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四、本单位承诺健全各项网络安全管理制度和落实各项安全保护技术措施。</w:t>
      </w:r>
    </w:p>
    <w:p w14:paraId="664E20B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五、本单位承诺接受公安机关的监督和检查,如实主动提供有关安全保护的信息、资料及数据文件，积极协助查处通过国际联网的计算机信息网络违法犯罪行为。</w:t>
      </w:r>
    </w:p>
    <w:p w14:paraId="34CE0D0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六、本单位承诺对通过互联网制作、复制、查阅和传播信息的真实性、准确性、合法性负责，制作、复制、查阅和传播的内容严格遵守《中华人民共和国电信条例》等相关法律法规的相关规定，不得制作、复制、查阅和传播有害信息，不得散发传播违法、不健康反动等信息，不得制作、复制、查阅和传播任何违反下述规定（即“九不准”及“六不许”内容）的信息：</w:t>
      </w:r>
    </w:p>
    <w:p w14:paraId="6D95C41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“九不准”，即不准制作、复制、查阅和传播含有以下内容的信息：</w:t>
      </w:r>
    </w:p>
    <w:p w14:paraId="234AE63F">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反对宪法所确定的基本原则的;</w:t>
      </w:r>
    </w:p>
    <w:p w14:paraId="1CBF612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危害国家安全，泄露国家秘密，颠覆国家政权，破坏国家统一的;</w:t>
      </w:r>
    </w:p>
    <w:p w14:paraId="73B17BB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损害国家荣誉和利益的;</w:t>
      </w:r>
    </w:p>
    <w:p w14:paraId="55903E7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煽动民族仇恨、民族歧视，破坏民族团结的;</w:t>
      </w:r>
    </w:p>
    <w:p w14:paraId="0350BB0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破坏国家宗教政策，宣扬邪教和封建迷信的;</w:t>
      </w:r>
    </w:p>
    <w:p w14:paraId="2B6D464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6.</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散布谣言，扰乱社会秩序，破坏社会稳定的;</w:t>
      </w:r>
    </w:p>
    <w:p w14:paraId="020895A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7.</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散布淫秽、色情、赌博、暴力、凶杀、恐怖或者教唆犯罪的;</w:t>
      </w:r>
    </w:p>
    <w:p w14:paraId="12D7505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8.</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侮辱或者诽谤他人，侵害他人合法权益的;</w:t>
      </w:r>
    </w:p>
    <w:p w14:paraId="1D36635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9.</w:t>
      </w:r>
      <w:r>
        <w:rPr>
          <w:rFonts w:hint="eastAsia" w:asciiTheme="minorEastAsia" w:hAnsiTheme="minorEastAsia" w:eastAsiaTheme="minorEastAsia" w:cstheme="minorEastAsia"/>
          <w:lang w:val="zh-CN"/>
        </w:rPr>
        <w:tab/>
      </w:r>
      <w:r>
        <w:rPr>
          <w:rFonts w:hint="eastAsia" w:asciiTheme="minorEastAsia" w:hAnsiTheme="minorEastAsia" w:eastAsiaTheme="minorEastAsia" w:cstheme="minorEastAsia"/>
          <w:lang w:val="zh-CN"/>
        </w:rPr>
        <w:t>含有法律、行政法规禁止的其他内容的。</w:t>
      </w:r>
    </w:p>
    <w:p w14:paraId="724B410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“六不许”，即：</w:t>
      </w:r>
    </w:p>
    <w:p w14:paraId="29E87D4B">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 决不允许在群众中散布违背党的理论和路线方针政策的意见；</w:t>
      </w:r>
    </w:p>
    <w:p w14:paraId="3192E67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 决不允许公开发表同中央的决定相违背的言论；</w:t>
      </w:r>
    </w:p>
    <w:p w14:paraId="5899A30C">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 决不允许对中央的决策部署阳奉阴违；</w:t>
      </w:r>
    </w:p>
    <w:p w14:paraId="0DEBEF8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 决不允许编造、传播政治谣言及丑化党和国家形象的言论；</w:t>
      </w:r>
    </w:p>
    <w:p w14:paraId="5AE1F1F6">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 决不允许以任何形式泄露党和国家的秘密；</w:t>
      </w:r>
    </w:p>
    <w:p w14:paraId="1813999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6. 决不允许参与各种非法组织和非法活动。</w:t>
      </w:r>
    </w:p>
    <w:p w14:paraId="5B8C8061">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七、本单位承诺不从事任何危害计算机信息网络安全的活动，包括但不限于：</w:t>
      </w:r>
    </w:p>
    <w:p w14:paraId="52AA3C85">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1、未经允许，进入计算机信息网络或者使用计算机信息网络资源的。</w:t>
      </w:r>
    </w:p>
    <w:p w14:paraId="38047533">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2、未经允许，对计算机信息网络功能进行删除、修改或者增加的。</w:t>
      </w:r>
    </w:p>
    <w:p w14:paraId="49C926E4">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3、未经允许，对计算机信息网络中存储或者传输的数据和应用程序进行删除、修改或者增加的。</w:t>
      </w:r>
    </w:p>
    <w:p w14:paraId="27E968C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4、故意制作、传播计算机病毒等破坏性程序的。</w:t>
      </w:r>
    </w:p>
    <w:p w14:paraId="28372CF7">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5、其他危害计算机信息网络安全的。</w:t>
      </w:r>
    </w:p>
    <w:p w14:paraId="60612BE8">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八、本单位承诺，当计算机信息系统发生重大安全事故时，立即采取应急措施，保留有关原始记录，并在24小时内向政府监管部门报告，并书面知会贵单位。</w:t>
      </w:r>
    </w:p>
    <w:p w14:paraId="411B0F2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九、若违反本承诺书有关条款和国家相关法律法规的，本单位直接承担相应法律责任，造成财产损失的，由本单位直接赔偿。同时，贵单位有权暂停提供托管服务直至解除双方间《</w:t>
      </w:r>
      <w:r>
        <w:rPr>
          <w:rFonts w:hint="eastAsia" w:asciiTheme="minorEastAsia" w:hAnsiTheme="minorEastAsia" w:eastAsiaTheme="minorEastAsia" w:cstheme="minorEastAsia"/>
        </w:rPr>
        <w:t>宽带接入服务合同</w:t>
      </w:r>
      <w:r>
        <w:rPr>
          <w:rFonts w:hint="eastAsia" w:asciiTheme="minorEastAsia" w:hAnsiTheme="minorEastAsia" w:eastAsiaTheme="minorEastAsia" w:cstheme="minorEastAsia"/>
          <w:lang w:val="zh-CN"/>
        </w:rPr>
        <w:t>》。</w:t>
      </w:r>
    </w:p>
    <w:p w14:paraId="01169E9A">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十、本单位承诺与最终用户参照签订此类《网络信息安全承诺书》，并督促最终用户履行相应责任，否则，本单位承担连带责任。</w:t>
      </w:r>
    </w:p>
    <w:p w14:paraId="2652454E">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十一、本承诺书经我方签署后，与合同同时生效。</w:t>
      </w:r>
    </w:p>
    <w:p w14:paraId="511B5A8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4F0D5A01">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p w14:paraId="4001F48F">
      <w:pPr>
        <w:adjustRightInd w:val="0"/>
        <w:snapToGrid w:val="0"/>
        <w:spacing w:line="360" w:lineRule="auto"/>
        <w:ind w:right="-153" w:rightChars="-73" w:firstLine="0" w:firstLineChars="0"/>
        <w:jc w:val="right"/>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 xml:space="preserve">                            </w:t>
      </w:r>
    </w:p>
    <w:p w14:paraId="45F67784">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        甲方</w:t>
      </w:r>
      <w:r>
        <w:rPr>
          <w:rFonts w:hint="eastAsia" w:asciiTheme="minorEastAsia" w:hAnsiTheme="minorEastAsia" w:eastAsiaTheme="minorEastAsia" w:cstheme="minorEastAsia"/>
          <w:lang w:val="zh-CN"/>
        </w:rPr>
        <w:t>单位（盖章）：</w:t>
      </w:r>
    </w:p>
    <w:p w14:paraId="3FC1F7B5">
      <w:pPr>
        <w:adjustRightInd w:val="0"/>
        <w:snapToGrid w:val="0"/>
        <w:spacing w:line="360" w:lineRule="auto"/>
        <w:ind w:right="-153" w:rightChars="-73" w:firstLine="0" w:firstLineChars="0"/>
        <w:jc w:val="center"/>
        <w:rPr>
          <w:rFonts w:asciiTheme="minorEastAsia" w:hAnsiTheme="minorEastAsia" w:eastAsiaTheme="minorEastAsia" w:cstheme="minorEastAsia"/>
          <w:lang w:val="zh-CN"/>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授权委托人签字：</w:t>
      </w:r>
    </w:p>
    <w:p w14:paraId="6A8F6EFC">
      <w:pPr>
        <w:adjustRightInd w:val="0"/>
        <w:snapToGrid w:val="0"/>
        <w:spacing w:line="360" w:lineRule="auto"/>
        <w:ind w:right="-153" w:rightChars="-73" w:firstLine="4830" w:firstLineChars="2300"/>
        <w:rPr>
          <w:rFonts w:asciiTheme="minorEastAsia" w:hAnsiTheme="minorEastAsia" w:eastAsiaTheme="minorEastAsia" w:cstheme="minorEastAsia"/>
        </w:rPr>
      </w:pPr>
      <w:r>
        <w:rPr>
          <w:rFonts w:hint="eastAsia" w:asciiTheme="minorEastAsia" w:hAnsiTheme="minorEastAsia" w:eastAsiaTheme="minorEastAsia" w:cstheme="minorEastAsia"/>
          <w:lang w:val="zh-CN"/>
        </w:rPr>
        <w:t>日期：</w:t>
      </w:r>
    </w:p>
    <w:p w14:paraId="32481842">
      <w:pPr>
        <w:adjustRightInd w:val="0"/>
        <w:snapToGrid w:val="0"/>
        <w:spacing w:line="360" w:lineRule="auto"/>
        <w:ind w:right="-153" w:rightChars="-73" w:firstLine="0" w:firstLineChars="0"/>
        <w:jc w:val="left"/>
        <w:rPr>
          <w:rFonts w:asciiTheme="minorEastAsia" w:hAnsiTheme="minorEastAsia" w:eastAsiaTheme="minorEastAsia" w:cstheme="minorEastAsia"/>
          <w:lang w:val="zh-CN"/>
        </w:rPr>
      </w:pPr>
    </w:p>
    <w:sectPr>
      <w:footerReference r:id="rId5" w:type="default"/>
      <w:footerReference r:id="rId6" w:type="even"/>
      <w:pgSz w:w="11900" w:h="16840"/>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iti SC Light">
    <w:altName w:val="Microsoft YaHei UI Light"/>
    <w:panose1 w:val="00000000000000000000"/>
    <w:charset w:val="50"/>
    <w:family w:val="auto"/>
    <w:pitch w:val="default"/>
    <w:sig w:usb0="00000000" w:usb1="00000000" w:usb2="00000000" w:usb3="00000000" w:csb0="0016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crosoft YaHei UI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3D5DF">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14:paraId="30E6EB7A">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CE486">
    <w:pPr>
      <w:pStyle w:val="4"/>
      <w:framePr w:wrap="around" w:vAnchor="text" w:hAnchor="margin" w:xAlign="center" w:y="1"/>
      <w:ind w:firstLine="360"/>
      <w:rPr>
        <w:rStyle w:val="10"/>
      </w:rPr>
    </w:pPr>
    <w:r>
      <w:rPr>
        <w:rStyle w:val="10"/>
      </w:rPr>
      <w:fldChar w:fldCharType="begin"/>
    </w:r>
    <w:r>
      <w:rPr>
        <w:rStyle w:val="10"/>
      </w:rPr>
      <w:instrText xml:space="preserve">PAGE  </w:instrText>
    </w:r>
    <w:r>
      <w:rPr>
        <w:rStyle w:val="10"/>
      </w:rPr>
      <w:fldChar w:fldCharType="end"/>
    </w:r>
  </w:p>
  <w:p w14:paraId="409C8FCE">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120" w:lineRule="auto"/>
        <w:ind w:firstLine="420"/>
      </w:pPr>
      <w:r>
        <w:separator/>
      </w:r>
    </w:p>
  </w:footnote>
  <w:footnote w:type="continuationSeparator" w:id="1">
    <w:p>
      <w:pPr>
        <w:spacing w:line="12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139B84"/>
    <w:multiLevelType w:val="singleLevel"/>
    <w:tmpl w:val="2E139B8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OTQzNjJhY2IyOGVmZjc4ODM1N2Y1MTM2NGI2M2YifQ=="/>
  </w:docVars>
  <w:rsids>
    <w:rsidRoot w:val="00833BAA"/>
    <w:rsid w:val="000073F5"/>
    <w:rsid w:val="00051713"/>
    <w:rsid w:val="00076566"/>
    <w:rsid w:val="000D55E9"/>
    <w:rsid w:val="000F066F"/>
    <w:rsid w:val="00121E0B"/>
    <w:rsid w:val="00126E3F"/>
    <w:rsid w:val="001348BE"/>
    <w:rsid w:val="001459B2"/>
    <w:rsid w:val="00146384"/>
    <w:rsid w:val="001D6A01"/>
    <w:rsid w:val="002416E6"/>
    <w:rsid w:val="002E1F4E"/>
    <w:rsid w:val="00327835"/>
    <w:rsid w:val="00351E97"/>
    <w:rsid w:val="00356B0C"/>
    <w:rsid w:val="003A4299"/>
    <w:rsid w:val="00435D8F"/>
    <w:rsid w:val="00471C80"/>
    <w:rsid w:val="00480163"/>
    <w:rsid w:val="004D6F4D"/>
    <w:rsid w:val="004E4404"/>
    <w:rsid w:val="00502CBB"/>
    <w:rsid w:val="005643DF"/>
    <w:rsid w:val="00595F03"/>
    <w:rsid w:val="005B72BE"/>
    <w:rsid w:val="005C6A7B"/>
    <w:rsid w:val="00623077"/>
    <w:rsid w:val="006628CE"/>
    <w:rsid w:val="00667693"/>
    <w:rsid w:val="006E771F"/>
    <w:rsid w:val="007007AF"/>
    <w:rsid w:val="007353DF"/>
    <w:rsid w:val="0078360E"/>
    <w:rsid w:val="00833BAA"/>
    <w:rsid w:val="00884085"/>
    <w:rsid w:val="0094199C"/>
    <w:rsid w:val="00950C8C"/>
    <w:rsid w:val="00980035"/>
    <w:rsid w:val="00984826"/>
    <w:rsid w:val="00A6319E"/>
    <w:rsid w:val="00A84CF0"/>
    <w:rsid w:val="00A86C87"/>
    <w:rsid w:val="00AA6A5B"/>
    <w:rsid w:val="00B41A94"/>
    <w:rsid w:val="00B564C2"/>
    <w:rsid w:val="00B73105"/>
    <w:rsid w:val="00C17924"/>
    <w:rsid w:val="00C20065"/>
    <w:rsid w:val="00C528D4"/>
    <w:rsid w:val="00C76A29"/>
    <w:rsid w:val="00C86080"/>
    <w:rsid w:val="00CB5F51"/>
    <w:rsid w:val="00D357DC"/>
    <w:rsid w:val="00DB4227"/>
    <w:rsid w:val="00DB6D43"/>
    <w:rsid w:val="00E07FEC"/>
    <w:rsid w:val="00E254D4"/>
    <w:rsid w:val="00E47F58"/>
    <w:rsid w:val="00E7148A"/>
    <w:rsid w:val="00E846AB"/>
    <w:rsid w:val="00F04F45"/>
    <w:rsid w:val="00F63334"/>
    <w:rsid w:val="00FA46A8"/>
    <w:rsid w:val="00FE3845"/>
    <w:rsid w:val="01F43746"/>
    <w:rsid w:val="036D7252"/>
    <w:rsid w:val="041F2FF0"/>
    <w:rsid w:val="04E30C09"/>
    <w:rsid w:val="051B2E44"/>
    <w:rsid w:val="054C5224"/>
    <w:rsid w:val="054E417F"/>
    <w:rsid w:val="066965B3"/>
    <w:rsid w:val="066B41E2"/>
    <w:rsid w:val="08A310CE"/>
    <w:rsid w:val="095D4A4F"/>
    <w:rsid w:val="0A2F7010"/>
    <w:rsid w:val="0A786C09"/>
    <w:rsid w:val="0AEE75C3"/>
    <w:rsid w:val="0B22542D"/>
    <w:rsid w:val="0BC35C62"/>
    <w:rsid w:val="0D382A93"/>
    <w:rsid w:val="0D444B80"/>
    <w:rsid w:val="0D501341"/>
    <w:rsid w:val="0D9D24E2"/>
    <w:rsid w:val="0F0D5729"/>
    <w:rsid w:val="0F3D6671"/>
    <w:rsid w:val="0F8A14FA"/>
    <w:rsid w:val="10BD35C7"/>
    <w:rsid w:val="11255BC1"/>
    <w:rsid w:val="11A6315C"/>
    <w:rsid w:val="122338FE"/>
    <w:rsid w:val="12575356"/>
    <w:rsid w:val="130360DC"/>
    <w:rsid w:val="13294F44"/>
    <w:rsid w:val="16E24AD0"/>
    <w:rsid w:val="16E423A4"/>
    <w:rsid w:val="16EE70B6"/>
    <w:rsid w:val="193208CA"/>
    <w:rsid w:val="19481E9C"/>
    <w:rsid w:val="19570331"/>
    <w:rsid w:val="19725C8F"/>
    <w:rsid w:val="1A601F6F"/>
    <w:rsid w:val="1AD77036"/>
    <w:rsid w:val="1CFE1B57"/>
    <w:rsid w:val="1D5D57EA"/>
    <w:rsid w:val="1DC35F95"/>
    <w:rsid w:val="1EDB3445"/>
    <w:rsid w:val="1FCD6C57"/>
    <w:rsid w:val="20045CC1"/>
    <w:rsid w:val="22925F36"/>
    <w:rsid w:val="241035B6"/>
    <w:rsid w:val="24237EF9"/>
    <w:rsid w:val="244F4908"/>
    <w:rsid w:val="24A00DDE"/>
    <w:rsid w:val="24ED56A6"/>
    <w:rsid w:val="25061035"/>
    <w:rsid w:val="26F94697"/>
    <w:rsid w:val="28EC6382"/>
    <w:rsid w:val="2912392D"/>
    <w:rsid w:val="29621065"/>
    <w:rsid w:val="2A444ED5"/>
    <w:rsid w:val="2D672D5C"/>
    <w:rsid w:val="2E1F0FC6"/>
    <w:rsid w:val="2E3F6F72"/>
    <w:rsid w:val="2ED81174"/>
    <w:rsid w:val="2FE9779E"/>
    <w:rsid w:val="30FE07A9"/>
    <w:rsid w:val="318D4498"/>
    <w:rsid w:val="32116732"/>
    <w:rsid w:val="323A4620"/>
    <w:rsid w:val="32870EE7"/>
    <w:rsid w:val="332B1152"/>
    <w:rsid w:val="33590807"/>
    <w:rsid w:val="33C817B8"/>
    <w:rsid w:val="347D07F4"/>
    <w:rsid w:val="352B7467"/>
    <w:rsid w:val="35AA7E15"/>
    <w:rsid w:val="36B13C9C"/>
    <w:rsid w:val="36CA3A99"/>
    <w:rsid w:val="3746225D"/>
    <w:rsid w:val="37A34A15"/>
    <w:rsid w:val="37A61E10"/>
    <w:rsid w:val="37F960A6"/>
    <w:rsid w:val="382673F4"/>
    <w:rsid w:val="38787C50"/>
    <w:rsid w:val="393F42CA"/>
    <w:rsid w:val="39F94DC1"/>
    <w:rsid w:val="3AF90A95"/>
    <w:rsid w:val="3B9B2D3B"/>
    <w:rsid w:val="3BCD02B3"/>
    <w:rsid w:val="3D8106BA"/>
    <w:rsid w:val="3D9A35B5"/>
    <w:rsid w:val="3DEB4A20"/>
    <w:rsid w:val="3E655F10"/>
    <w:rsid w:val="3EBD03B3"/>
    <w:rsid w:val="3EFA5A7A"/>
    <w:rsid w:val="3F5465F5"/>
    <w:rsid w:val="3F6519A3"/>
    <w:rsid w:val="401552BD"/>
    <w:rsid w:val="402362CD"/>
    <w:rsid w:val="41CF362A"/>
    <w:rsid w:val="42187DAE"/>
    <w:rsid w:val="43304997"/>
    <w:rsid w:val="437902FD"/>
    <w:rsid w:val="43F026C3"/>
    <w:rsid w:val="442A5B77"/>
    <w:rsid w:val="466D369F"/>
    <w:rsid w:val="48691D70"/>
    <w:rsid w:val="48704044"/>
    <w:rsid w:val="48851FC8"/>
    <w:rsid w:val="488C406C"/>
    <w:rsid w:val="4C567E51"/>
    <w:rsid w:val="4EEC6F81"/>
    <w:rsid w:val="4F010DFD"/>
    <w:rsid w:val="4FA804CB"/>
    <w:rsid w:val="4FBA0896"/>
    <w:rsid w:val="51453FF0"/>
    <w:rsid w:val="538A0FCF"/>
    <w:rsid w:val="540B341C"/>
    <w:rsid w:val="55986E45"/>
    <w:rsid w:val="55B33C1E"/>
    <w:rsid w:val="570270B9"/>
    <w:rsid w:val="59590F80"/>
    <w:rsid w:val="59703441"/>
    <w:rsid w:val="59CA7788"/>
    <w:rsid w:val="5A49002D"/>
    <w:rsid w:val="5B18293A"/>
    <w:rsid w:val="5B2C0293"/>
    <w:rsid w:val="5B417F1E"/>
    <w:rsid w:val="5C7560D1"/>
    <w:rsid w:val="5CA70254"/>
    <w:rsid w:val="5CC15D6D"/>
    <w:rsid w:val="5CEE192B"/>
    <w:rsid w:val="5D9C143B"/>
    <w:rsid w:val="5DDB1F64"/>
    <w:rsid w:val="5E0F722B"/>
    <w:rsid w:val="5E10199D"/>
    <w:rsid w:val="5E707854"/>
    <w:rsid w:val="5FB462BC"/>
    <w:rsid w:val="600F05EB"/>
    <w:rsid w:val="6022624B"/>
    <w:rsid w:val="607A4FC2"/>
    <w:rsid w:val="61181721"/>
    <w:rsid w:val="61C3343B"/>
    <w:rsid w:val="61DF5D9B"/>
    <w:rsid w:val="634A106B"/>
    <w:rsid w:val="63BE1FB5"/>
    <w:rsid w:val="63C108EB"/>
    <w:rsid w:val="63E653E6"/>
    <w:rsid w:val="63F1559F"/>
    <w:rsid w:val="64473126"/>
    <w:rsid w:val="64B905C4"/>
    <w:rsid w:val="657B402C"/>
    <w:rsid w:val="65AC26EE"/>
    <w:rsid w:val="65FF6A0B"/>
    <w:rsid w:val="66BF22EF"/>
    <w:rsid w:val="67AF7FBD"/>
    <w:rsid w:val="6C944000"/>
    <w:rsid w:val="6D5234A7"/>
    <w:rsid w:val="6DC9627D"/>
    <w:rsid w:val="6E890437"/>
    <w:rsid w:val="6E891568"/>
    <w:rsid w:val="6F502086"/>
    <w:rsid w:val="70F01D72"/>
    <w:rsid w:val="71143AB7"/>
    <w:rsid w:val="718D7D9A"/>
    <w:rsid w:val="73BC78E2"/>
    <w:rsid w:val="75EB2B08"/>
    <w:rsid w:val="76126A80"/>
    <w:rsid w:val="77266604"/>
    <w:rsid w:val="776073D2"/>
    <w:rsid w:val="77DC22F1"/>
    <w:rsid w:val="784E591D"/>
    <w:rsid w:val="78C11F4E"/>
    <w:rsid w:val="79E85CDC"/>
    <w:rsid w:val="79F431F9"/>
    <w:rsid w:val="7AC53928"/>
    <w:rsid w:val="7B75534E"/>
    <w:rsid w:val="7BAE6AB2"/>
    <w:rsid w:val="7BF40BAC"/>
    <w:rsid w:val="7BF535E5"/>
    <w:rsid w:val="7C43071E"/>
    <w:rsid w:val="7C611D76"/>
    <w:rsid w:val="7CE56B22"/>
    <w:rsid w:val="7CE64029"/>
    <w:rsid w:val="7DAF266D"/>
    <w:rsid w:val="7E983148"/>
    <w:rsid w:val="7EFF48FB"/>
    <w:rsid w:val="7FE77F35"/>
    <w:rsid w:val="FBEFC6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120" w:lineRule="auto"/>
      <w:ind w:firstLine="200" w:firstLineChars="200"/>
      <w:jc w:val="both"/>
    </w:pPr>
    <w:rPr>
      <w:rFonts w:ascii="Times New Roman" w:hAnsi="Times New Roman" w:eastAsia="宋体" w:cs="Calibri"/>
      <w:kern w:val="2"/>
      <w:sz w:val="21"/>
      <w:szCs w:val="21"/>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semiHidden/>
    <w:unhideWhenUsed/>
    <w:qFormat/>
    <w:uiPriority w:val="99"/>
    <w:pPr>
      <w:jc w:val="left"/>
    </w:pPr>
  </w:style>
  <w:style w:type="paragraph" w:styleId="3">
    <w:name w:val="Balloon Text"/>
    <w:basedOn w:val="1"/>
    <w:link w:val="15"/>
    <w:autoRedefine/>
    <w:semiHidden/>
    <w:unhideWhenUsed/>
    <w:qFormat/>
    <w:uiPriority w:val="99"/>
    <w:pPr>
      <w:spacing w:line="240" w:lineRule="auto"/>
    </w:pPr>
    <w:rPr>
      <w:rFonts w:ascii="Heiti SC Light" w:eastAsia="Heiti SC Light"/>
      <w:sz w:val="18"/>
      <w:szCs w:val="18"/>
    </w:rPr>
  </w:style>
  <w:style w:type="paragraph" w:styleId="4">
    <w:name w:val="footer"/>
    <w:basedOn w:val="1"/>
    <w:link w:val="16"/>
    <w:autoRedefine/>
    <w:unhideWhenUsed/>
    <w:qFormat/>
    <w:uiPriority w:val="99"/>
    <w:pPr>
      <w:tabs>
        <w:tab w:val="center" w:pos="4153"/>
        <w:tab w:val="right" w:pos="8306"/>
      </w:tabs>
      <w:snapToGrid w:val="0"/>
      <w:spacing w:line="240" w:lineRule="auto"/>
      <w:jc w:val="left"/>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annotation subject"/>
    <w:basedOn w:val="2"/>
    <w:next w:val="2"/>
    <w:link w:val="14"/>
    <w:autoRedefine/>
    <w:semiHidden/>
    <w:unhideWhenUsed/>
    <w:qFormat/>
    <w:uiPriority w:val="99"/>
    <w:rPr>
      <w:b/>
      <w:bCs/>
    </w:rPr>
  </w:style>
  <w:style w:type="table" w:styleId="8">
    <w:name w:val="Table Grid"/>
    <w:basedOn w:val="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autoRedefine/>
    <w:semiHidden/>
    <w:unhideWhenUsed/>
    <w:qFormat/>
    <w:uiPriority w:val="99"/>
  </w:style>
  <w:style w:type="character" w:styleId="11">
    <w:name w:val="annotation reference"/>
    <w:basedOn w:val="9"/>
    <w:autoRedefine/>
    <w:semiHidden/>
    <w:unhideWhenUsed/>
    <w:qFormat/>
    <w:uiPriority w:val="99"/>
    <w:rPr>
      <w:sz w:val="21"/>
      <w:szCs w:val="21"/>
    </w:rPr>
  </w:style>
  <w:style w:type="paragraph" w:styleId="12">
    <w:name w:val="List Paragraph"/>
    <w:basedOn w:val="1"/>
    <w:autoRedefine/>
    <w:qFormat/>
    <w:uiPriority w:val="34"/>
    <w:pPr>
      <w:ind w:firstLine="420"/>
    </w:pPr>
  </w:style>
  <w:style w:type="character" w:customStyle="1" w:styleId="13">
    <w:name w:val="批注文字 字符"/>
    <w:basedOn w:val="9"/>
    <w:link w:val="2"/>
    <w:autoRedefine/>
    <w:semiHidden/>
    <w:qFormat/>
    <w:uiPriority w:val="99"/>
    <w:rPr>
      <w:rFonts w:ascii="Times New Roman" w:hAnsi="Times New Roman" w:eastAsia="宋体" w:cs="Calibri"/>
      <w:sz w:val="21"/>
      <w:szCs w:val="21"/>
    </w:rPr>
  </w:style>
  <w:style w:type="character" w:customStyle="1" w:styleId="14">
    <w:name w:val="批注主题 字符"/>
    <w:basedOn w:val="13"/>
    <w:link w:val="6"/>
    <w:autoRedefine/>
    <w:semiHidden/>
    <w:qFormat/>
    <w:uiPriority w:val="99"/>
    <w:rPr>
      <w:rFonts w:ascii="Times New Roman" w:hAnsi="Times New Roman" w:eastAsia="宋体" w:cs="Calibri"/>
      <w:b/>
      <w:bCs/>
      <w:sz w:val="21"/>
      <w:szCs w:val="21"/>
    </w:rPr>
  </w:style>
  <w:style w:type="character" w:customStyle="1" w:styleId="15">
    <w:name w:val="批注框文本 字符"/>
    <w:basedOn w:val="9"/>
    <w:link w:val="3"/>
    <w:autoRedefine/>
    <w:semiHidden/>
    <w:qFormat/>
    <w:uiPriority w:val="99"/>
    <w:rPr>
      <w:rFonts w:ascii="Heiti SC Light" w:hAnsi="Times New Roman" w:eastAsia="Heiti SC Light" w:cs="Calibri"/>
      <w:sz w:val="18"/>
      <w:szCs w:val="18"/>
    </w:rPr>
  </w:style>
  <w:style w:type="character" w:customStyle="1" w:styleId="16">
    <w:name w:val="页脚 字符"/>
    <w:basedOn w:val="9"/>
    <w:link w:val="4"/>
    <w:autoRedefine/>
    <w:qFormat/>
    <w:uiPriority w:val="99"/>
    <w:rPr>
      <w:rFonts w:ascii="Times New Roman" w:hAnsi="Times New Roman" w:eastAsia="宋体" w:cs="Calibr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Company>gr</Company>
  <Pages>8</Pages>
  <Words>5344</Words>
  <Characters>5572</Characters>
  <Lines>43</Lines>
  <Paragraphs>12</Paragraphs>
  <TotalTime>0</TotalTime>
  <ScaleCrop>false</ScaleCrop>
  <LinksUpToDate>false</LinksUpToDate>
  <CharactersWithSpaces>6008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2018-09-07T10:13:00Z</dcterms:created>
  <dc:creator>dong wu</dc:creator>
  <cp:lastModifiedBy>翼扬15968155021</cp:lastModifiedBy>
  <dcterms:modified xsi:type="dcterms:W3CDTF">2024-08-20T05:23:41Z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ED5DC338DC364FA49EFF0A9D8D2C45AA</vt:lpwstr>
  </property>
</Properties>
</file>