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4F63D">
      <w:pPr>
        <w:ind w:firstLine="420"/>
        <w:jc w:val="center"/>
      </w:pPr>
      <w:bookmarkStart w:id="0" w:name="OLE_LINK2"/>
      <w:r>
        <w:rPr>
          <w:rFonts w:hint="eastAsia"/>
        </w:rPr>
        <w:t xml:space="preserve">            </w:t>
      </w:r>
    </w:p>
    <w:p w14:paraId="6B127389">
      <w:pPr>
        <w:spacing w:line="360" w:lineRule="auto"/>
        <w:ind w:firstLine="420"/>
        <w:jc w:val="center"/>
      </w:pPr>
      <w:r>
        <w:rPr>
          <w:rFonts w:hint="eastAsia"/>
        </w:rPr>
        <w:t xml:space="preserve">                                         甲方合同编号：</w:t>
      </w:r>
      <w:r>
        <w:rPr>
          <w:rFonts w:hint="eastAsia" w:ascii="ˎ̥" w:hAnsi="ˎ̥"/>
          <w:sz w:val="18"/>
          <w:szCs w:val="18"/>
        </w:rPr>
        <w:t xml:space="preserve">  </w:t>
      </w:r>
    </w:p>
    <w:p w14:paraId="5F82EE7B">
      <w:pPr>
        <w:adjustRightInd w:val="0"/>
        <w:snapToGrid w:val="0"/>
        <w:spacing w:line="360" w:lineRule="auto"/>
        <w:ind w:right="-153" w:rightChars="-73" w:firstLine="0" w:firstLineChars="0"/>
        <w:rPr>
          <w:rFonts w:asciiTheme="minorEastAsia" w:hAnsiTheme="minorEastAsia" w:eastAsiaTheme="minorEastAsia" w:cstheme="minorEastAsia"/>
          <w:b/>
          <w:bCs/>
          <w:sz w:val="40"/>
          <w:szCs w:val="40"/>
        </w:rPr>
      </w:pPr>
      <w:r>
        <w:rPr>
          <w:rFonts w:hint="eastAsia"/>
        </w:rPr>
        <w:t xml:space="preserve">                                                       乙方合同编号</w:t>
      </w:r>
      <w:r>
        <w:rPr>
          <w:rFonts w:hint="eastAsia" w:ascii="宋体" w:hAnsi="宋体"/>
        </w:rPr>
        <w:t>：</w:t>
      </w:r>
    </w:p>
    <w:p w14:paraId="4CD1187E">
      <w:pPr>
        <w:adjustRightInd w:val="0"/>
        <w:snapToGrid w:val="0"/>
        <w:spacing w:line="288" w:lineRule="auto"/>
        <w:ind w:right="-153" w:rightChars="-73" w:firstLine="0" w:firstLineChars="0"/>
        <w:jc w:val="center"/>
        <w:rPr>
          <w:rFonts w:asciiTheme="minorEastAsia" w:hAnsiTheme="minorEastAsia" w:eastAsiaTheme="minorEastAsia" w:cstheme="minorEastAsia"/>
          <w:b/>
          <w:bCs/>
          <w:sz w:val="40"/>
          <w:szCs w:val="40"/>
        </w:rPr>
      </w:pPr>
    </w:p>
    <w:p w14:paraId="5FCF40E6">
      <w:pPr>
        <w:adjustRightInd w:val="0"/>
        <w:snapToGrid w:val="0"/>
        <w:spacing w:line="288" w:lineRule="auto"/>
        <w:ind w:right="-153" w:rightChars="-73" w:firstLine="0" w:firstLineChars="0"/>
        <w:jc w:val="center"/>
        <w:rPr>
          <w:rFonts w:asciiTheme="minorEastAsia" w:hAnsiTheme="minorEastAsia" w:eastAsiaTheme="minorEastAsia" w:cstheme="minorEastAsia"/>
          <w:b/>
          <w:bCs/>
          <w:sz w:val="40"/>
          <w:szCs w:val="40"/>
        </w:rPr>
      </w:pPr>
    </w:p>
    <w:p w14:paraId="2F88DFCA">
      <w:pPr>
        <w:adjustRightInd w:val="0"/>
        <w:snapToGrid w:val="0"/>
        <w:spacing w:line="288" w:lineRule="auto"/>
        <w:ind w:right="-153" w:rightChars="-73" w:firstLine="0" w:firstLineChars="0"/>
        <w:jc w:val="center"/>
        <w:rPr>
          <w:rFonts w:asciiTheme="minorEastAsia" w:hAnsiTheme="minorEastAsia" w:eastAsiaTheme="minorEastAsia" w:cstheme="minorEastAsia"/>
          <w:b/>
          <w:bCs/>
          <w:sz w:val="40"/>
          <w:szCs w:val="40"/>
        </w:rPr>
      </w:pPr>
    </w:p>
    <w:p w14:paraId="0C787D9C">
      <w:pPr>
        <w:adjustRightInd w:val="0"/>
        <w:snapToGrid w:val="0"/>
        <w:spacing w:line="288" w:lineRule="auto"/>
        <w:ind w:right="-153" w:rightChars="-73" w:firstLine="0" w:firstLineChars="0"/>
        <w:jc w:val="center"/>
        <w:rPr>
          <w:rFonts w:asciiTheme="minorEastAsia" w:hAnsiTheme="minorEastAsia" w:eastAsiaTheme="minorEastAsia" w:cstheme="minorEastAsia"/>
          <w:b/>
          <w:bCs/>
          <w:sz w:val="40"/>
          <w:szCs w:val="40"/>
        </w:rPr>
      </w:pPr>
    </w:p>
    <w:p w14:paraId="5A429079">
      <w:pPr>
        <w:adjustRightInd w:val="0"/>
        <w:snapToGrid w:val="0"/>
        <w:spacing w:line="360" w:lineRule="auto"/>
        <w:ind w:right="-153" w:rightChars="-73" w:firstLine="0" w:firstLineChars="0"/>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56"/>
          <w:szCs w:val="56"/>
        </w:rPr>
        <w:t>宽带接入服务合同</w:t>
      </w:r>
    </w:p>
    <w:p w14:paraId="5C476C0B">
      <w:pPr>
        <w:tabs>
          <w:tab w:val="left" w:pos="6645"/>
        </w:tabs>
        <w:adjustRightInd w:val="0"/>
        <w:snapToGrid w:val="0"/>
        <w:spacing w:line="360" w:lineRule="auto"/>
        <w:ind w:right="-153" w:rightChars="-73" w:firstLine="0" w:firstLineChars="0"/>
        <w:jc w:val="center"/>
        <w:rPr>
          <w:rFonts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sz w:val="40"/>
          <w:szCs w:val="40"/>
        </w:rPr>
        <w:t>（慧雅公寓-杭州三益里店网络项目）</w:t>
      </w:r>
    </w:p>
    <w:p w14:paraId="225A8DEA">
      <w:pPr>
        <w:tabs>
          <w:tab w:val="left" w:pos="6645"/>
        </w:tabs>
        <w:adjustRightInd w:val="0"/>
        <w:snapToGrid w:val="0"/>
        <w:spacing w:line="360" w:lineRule="auto"/>
        <w:ind w:right="-153" w:rightChars="-73" w:firstLine="0" w:firstLineChars="0"/>
        <w:jc w:val="center"/>
        <w:rPr>
          <w:rFonts w:asciiTheme="minorEastAsia" w:hAnsiTheme="minorEastAsia" w:eastAsiaTheme="minorEastAsia" w:cstheme="minorEastAsia"/>
          <w:b/>
          <w:bCs/>
          <w:sz w:val="24"/>
          <w:szCs w:val="24"/>
        </w:rPr>
      </w:pPr>
    </w:p>
    <w:p w14:paraId="16670D8A">
      <w:pPr>
        <w:tabs>
          <w:tab w:val="left" w:pos="6645"/>
        </w:tabs>
        <w:adjustRightInd w:val="0"/>
        <w:snapToGrid w:val="0"/>
        <w:spacing w:line="360" w:lineRule="auto"/>
        <w:ind w:right="-153" w:rightChars="-73" w:firstLine="0" w:firstLineChars="0"/>
        <w:jc w:val="center"/>
        <w:rPr>
          <w:rFonts w:asciiTheme="minorEastAsia" w:hAnsiTheme="minorEastAsia" w:eastAsiaTheme="minorEastAsia" w:cstheme="minorEastAsia"/>
          <w:b/>
          <w:bCs/>
          <w:sz w:val="24"/>
          <w:szCs w:val="24"/>
        </w:rPr>
      </w:pPr>
    </w:p>
    <w:p w14:paraId="31509E65">
      <w:pPr>
        <w:adjustRightInd w:val="0"/>
        <w:snapToGrid w:val="0"/>
        <w:spacing w:line="360" w:lineRule="auto"/>
        <w:ind w:right="-153" w:rightChars="-73" w:firstLine="2079" w:firstLineChars="990"/>
        <w:jc w:val="center"/>
        <w:rPr>
          <w:rFonts w:asciiTheme="minorEastAsia" w:hAnsiTheme="minorEastAsia" w:eastAsiaTheme="minorEastAsia" w:cstheme="minorEastAsia"/>
        </w:rPr>
      </w:pPr>
    </w:p>
    <w:p w14:paraId="643B7560">
      <w:pPr>
        <w:adjustRightInd w:val="0"/>
        <w:snapToGrid w:val="0"/>
        <w:spacing w:line="360" w:lineRule="auto"/>
        <w:ind w:right="-153" w:rightChars="-73" w:firstLine="0" w:firstLineChars="0"/>
        <w:rPr>
          <w:rFonts w:asciiTheme="minorEastAsia" w:hAnsiTheme="minorEastAsia" w:eastAsiaTheme="minorEastAsia" w:cstheme="minorEastAsia"/>
          <w:b/>
          <w:bCs/>
        </w:rPr>
      </w:pPr>
    </w:p>
    <w:p w14:paraId="016FFB62">
      <w:pPr>
        <w:adjustRightInd w:val="0"/>
        <w:snapToGrid w:val="0"/>
        <w:spacing w:line="360" w:lineRule="auto"/>
        <w:ind w:right="-153" w:rightChars="-73" w:firstLine="2087" w:firstLineChars="990"/>
        <w:jc w:val="center"/>
        <w:rPr>
          <w:rFonts w:asciiTheme="minorEastAsia" w:hAnsiTheme="minorEastAsia" w:eastAsiaTheme="minorEastAsia" w:cstheme="minorEastAsia"/>
          <w:b/>
          <w:bCs/>
        </w:rPr>
      </w:pPr>
    </w:p>
    <w:tbl>
      <w:tblPr>
        <w:tblStyle w:val="8"/>
        <w:tblW w:w="87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63"/>
        <w:gridCol w:w="4240"/>
      </w:tblGrid>
      <w:tr w14:paraId="11C8D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4463" w:type="dxa"/>
            <w:vAlign w:val="center"/>
          </w:tcPr>
          <w:p w14:paraId="33BFD9A7">
            <w:pPr>
              <w:adjustRightInd w:val="0"/>
              <w:snapToGrid w:val="0"/>
              <w:spacing w:line="360" w:lineRule="auto"/>
              <w:ind w:right="-153" w:rightChars="-73"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甲方：杭州慧雅物业管理有限公司</w:t>
            </w:r>
          </w:p>
        </w:tc>
        <w:tc>
          <w:tcPr>
            <w:tcW w:w="4240" w:type="dxa"/>
            <w:vAlign w:val="center"/>
          </w:tcPr>
          <w:p w14:paraId="3F9D0C1E">
            <w:pPr>
              <w:adjustRightInd w:val="0"/>
              <w:snapToGrid w:val="0"/>
              <w:spacing w:line="360" w:lineRule="auto"/>
              <w:ind w:right="-153" w:rightChars="-73"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乙方：浙江</w:t>
            </w:r>
            <w:r>
              <w:rPr>
                <w:rFonts w:hint="eastAsia" w:asciiTheme="minorEastAsia" w:hAnsiTheme="minorEastAsia" w:eastAsiaTheme="minorEastAsia" w:cstheme="minorEastAsia"/>
                <w:sz w:val="24"/>
                <w:szCs w:val="24"/>
                <w:lang w:val="zh-CN"/>
              </w:rPr>
              <w:t>翼扬</w:t>
            </w:r>
            <w:r>
              <w:rPr>
                <w:rFonts w:hint="eastAsia" w:asciiTheme="minorEastAsia" w:hAnsiTheme="minorEastAsia" w:eastAsiaTheme="minorEastAsia" w:cstheme="minorEastAsia"/>
                <w:sz w:val="24"/>
                <w:szCs w:val="24"/>
              </w:rPr>
              <w:t>网络</w:t>
            </w:r>
            <w:r>
              <w:rPr>
                <w:rFonts w:hint="eastAsia" w:asciiTheme="minorEastAsia" w:hAnsiTheme="minorEastAsia" w:eastAsiaTheme="minorEastAsia" w:cstheme="minorEastAsia"/>
                <w:sz w:val="24"/>
                <w:szCs w:val="24"/>
                <w:lang w:val="zh-CN"/>
              </w:rPr>
              <w:t>科技有限公司</w:t>
            </w:r>
          </w:p>
        </w:tc>
      </w:tr>
      <w:tr w14:paraId="33EA6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4463" w:type="dxa"/>
            <w:vAlign w:val="center"/>
          </w:tcPr>
          <w:p w14:paraId="32A9231A">
            <w:pPr>
              <w:adjustRightInd w:val="0"/>
              <w:snapToGrid w:val="0"/>
              <w:spacing w:line="360" w:lineRule="auto"/>
              <w:ind w:right="-153" w:rightChars="-73" w:firstLine="0" w:firstLineChars="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地址：杭州市上城区佑圣观路三益里小区 10 幢</w:t>
            </w:r>
          </w:p>
        </w:tc>
        <w:tc>
          <w:tcPr>
            <w:tcW w:w="4240" w:type="dxa"/>
            <w:vAlign w:val="center"/>
          </w:tcPr>
          <w:p w14:paraId="64A0CF64">
            <w:pPr>
              <w:adjustRightInd w:val="0"/>
              <w:snapToGrid w:val="0"/>
              <w:spacing w:line="360" w:lineRule="auto"/>
              <w:ind w:right="-153" w:rightChars="-73" w:firstLine="0" w:firstLineChars="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地址：</w:t>
            </w:r>
            <w:r>
              <w:rPr>
                <w:rFonts w:hint="eastAsia" w:asciiTheme="minorEastAsia" w:hAnsiTheme="minorEastAsia" w:eastAsiaTheme="minorEastAsia" w:cstheme="minorEastAsia"/>
                <w:sz w:val="24"/>
                <w:szCs w:val="24"/>
              </w:rPr>
              <w:t>杭州市拱墅区石桥路</w:t>
            </w:r>
            <w:r>
              <w:rPr>
                <w:rFonts w:hint="eastAsia" w:ascii="宋体" w:hAnsi="宋体" w:cs="宋体"/>
                <w:sz w:val="24"/>
                <w:szCs w:val="24"/>
              </w:rPr>
              <w:t>326号</w:t>
            </w:r>
            <w:r>
              <w:rPr>
                <w:rFonts w:hint="eastAsia" w:asciiTheme="minorEastAsia" w:hAnsiTheme="minorEastAsia" w:eastAsiaTheme="minorEastAsia" w:cstheme="minorEastAsia"/>
                <w:sz w:val="24"/>
                <w:szCs w:val="24"/>
              </w:rPr>
              <w:t>5楼</w:t>
            </w:r>
          </w:p>
        </w:tc>
      </w:tr>
      <w:tr w14:paraId="79DB1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463" w:type="dxa"/>
            <w:vAlign w:val="center"/>
          </w:tcPr>
          <w:p w14:paraId="60417C31">
            <w:pPr>
              <w:adjustRightInd w:val="0"/>
              <w:snapToGrid w:val="0"/>
              <w:spacing w:line="360" w:lineRule="auto"/>
              <w:ind w:right="-153" w:rightChars="-73" w:firstLine="0" w:firstLineChars="0"/>
              <w:rPr>
                <w:rFonts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lang w:val="zh-CN"/>
              </w:rPr>
              <w:t>联系人：</w:t>
            </w:r>
            <w:r>
              <w:rPr>
                <w:rFonts w:hint="eastAsia" w:asciiTheme="minorEastAsia" w:hAnsiTheme="minorEastAsia" w:eastAsiaTheme="minorEastAsia" w:cstheme="minorEastAsia"/>
                <w:sz w:val="24"/>
                <w:szCs w:val="24"/>
                <w:u w:val="none"/>
              </w:rPr>
              <w:t>罗钱斌</w:t>
            </w:r>
          </w:p>
        </w:tc>
        <w:tc>
          <w:tcPr>
            <w:tcW w:w="4240" w:type="dxa"/>
            <w:vAlign w:val="center"/>
          </w:tcPr>
          <w:p w14:paraId="6429A96A">
            <w:pPr>
              <w:adjustRightInd w:val="0"/>
              <w:snapToGrid w:val="0"/>
              <w:spacing w:line="360" w:lineRule="auto"/>
              <w:ind w:right="-153" w:rightChars="-73" w:firstLine="0" w:firstLineChars="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zh-CN"/>
              </w:rPr>
              <w:t>联系人：陶耀</w:t>
            </w:r>
            <w:r>
              <w:rPr>
                <w:rFonts w:hint="eastAsia" w:asciiTheme="minorEastAsia" w:hAnsiTheme="minorEastAsia" w:eastAsiaTheme="minorEastAsia" w:cstheme="minorEastAsia"/>
                <w:sz w:val="24"/>
                <w:szCs w:val="24"/>
                <w:highlight w:val="none"/>
              </w:rPr>
              <w:t>文</w:t>
            </w:r>
          </w:p>
        </w:tc>
      </w:tr>
      <w:tr w14:paraId="01964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463" w:type="dxa"/>
            <w:vAlign w:val="center"/>
          </w:tcPr>
          <w:p w14:paraId="588CBF0C">
            <w:pPr>
              <w:adjustRightInd w:val="0"/>
              <w:snapToGrid w:val="0"/>
              <w:spacing w:line="360" w:lineRule="auto"/>
              <w:ind w:right="-153" w:rightChars="-73" w:firstLine="0" w:firstLineChars="0"/>
              <w:rPr>
                <w:rFonts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lang w:val="zh-CN"/>
              </w:rPr>
              <w:t>联系电话：</w:t>
            </w:r>
            <w:r>
              <w:rPr>
                <w:rFonts w:hint="eastAsia" w:asciiTheme="minorEastAsia" w:hAnsiTheme="minorEastAsia" w:eastAsiaTheme="minorEastAsia" w:cstheme="minorEastAsia"/>
                <w:sz w:val="24"/>
                <w:szCs w:val="24"/>
                <w:u w:val="none"/>
              </w:rPr>
              <w:t>15257145158</w:t>
            </w:r>
          </w:p>
        </w:tc>
        <w:tc>
          <w:tcPr>
            <w:tcW w:w="4240" w:type="dxa"/>
            <w:vAlign w:val="center"/>
          </w:tcPr>
          <w:p w14:paraId="45291C8D">
            <w:pPr>
              <w:adjustRightInd w:val="0"/>
              <w:snapToGrid w:val="0"/>
              <w:spacing w:line="360" w:lineRule="auto"/>
              <w:ind w:right="-153" w:rightChars="-73" w:firstLine="0" w:firstLineChars="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zh-CN"/>
              </w:rPr>
              <w:t>联系电话：</w:t>
            </w:r>
            <w:r>
              <w:rPr>
                <w:rFonts w:hint="eastAsia" w:asciiTheme="minorEastAsia" w:hAnsiTheme="minorEastAsia" w:eastAsiaTheme="minorEastAsia" w:cstheme="minorEastAsia"/>
                <w:sz w:val="24"/>
                <w:szCs w:val="24"/>
                <w:highlight w:val="none"/>
              </w:rPr>
              <w:t>18957161888</w:t>
            </w:r>
          </w:p>
        </w:tc>
      </w:tr>
    </w:tbl>
    <w:p w14:paraId="3F33509B">
      <w:pPr>
        <w:tabs>
          <w:tab w:val="left" w:pos="6645"/>
        </w:tabs>
        <w:adjustRightInd w:val="0"/>
        <w:snapToGrid w:val="0"/>
        <w:spacing w:line="360" w:lineRule="auto"/>
        <w:ind w:right="-153" w:rightChars="-73" w:firstLine="0" w:firstLineChars="0"/>
        <w:jc w:val="left"/>
        <w:rPr>
          <w:rFonts w:asciiTheme="minorEastAsia" w:hAnsiTheme="minorEastAsia" w:eastAsiaTheme="minorEastAsia" w:cstheme="minorEastAsia"/>
          <w:b/>
          <w:bCs/>
          <w:sz w:val="24"/>
          <w:szCs w:val="24"/>
        </w:rPr>
      </w:pPr>
    </w:p>
    <w:p w14:paraId="6288E650">
      <w:pPr>
        <w:tabs>
          <w:tab w:val="left" w:pos="6645"/>
        </w:tabs>
        <w:adjustRightInd w:val="0"/>
        <w:snapToGrid w:val="0"/>
        <w:spacing w:line="360" w:lineRule="auto"/>
        <w:ind w:right="-153" w:rightChars="-73" w:firstLine="0" w:firstLineChars="0"/>
        <w:jc w:val="left"/>
        <w:rPr>
          <w:rFonts w:asciiTheme="minorEastAsia" w:hAnsiTheme="minorEastAsia" w:eastAsiaTheme="minorEastAsia" w:cstheme="minorEastAsia"/>
          <w:b/>
          <w:bCs/>
          <w:sz w:val="24"/>
          <w:szCs w:val="24"/>
        </w:rPr>
      </w:pPr>
    </w:p>
    <w:p w14:paraId="41F53BC0">
      <w:pPr>
        <w:autoSpaceDE w:val="0"/>
        <w:autoSpaceDN w:val="0"/>
        <w:adjustRightInd w:val="0"/>
        <w:snapToGrid w:val="0"/>
        <w:spacing w:line="360" w:lineRule="auto"/>
        <w:ind w:right="-73" w:firstLine="0" w:firstLineChars="0"/>
        <w:jc w:val="left"/>
        <w:rPr>
          <w:rFonts w:asciiTheme="minorEastAsia" w:hAnsiTheme="minorEastAsia" w:eastAsiaTheme="minorEastAsia" w:cstheme="minorEastAsia"/>
          <w:sz w:val="24"/>
          <w:szCs w:val="24"/>
        </w:rPr>
      </w:pPr>
    </w:p>
    <w:p w14:paraId="227E72C5">
      <w:pPr>
        <w:autoSpaceDE w:val="0"/>
        <w:autoSpaceDN w:val="0"/>
        <w:adjustRightInd w:val="0"/>
        <w:snapToGrid w:val="0"/>
        <w:spacing w:line="360" w:lineRule="auto"/>
        <w:ind w:right="-73" w:firstLine="420"/>
        <w:jc w:val="left"/>
        <w:rPr>
          <w:rFonts w:asciiTheme="minorEastAsia" w:hAnsiTheme="minorEastAsia" w:eastAsiaTheme="minorEastAsia" w:cstheme="minorEastAsia"/>
        </w:rPr>
      </w:pPr>
    </w:p>
    <w:p w14:paraId="06502FAB">
      <w:pPr>
        <w:tabs>
          <w:tab w:val="left" w:pos="6645"/>
        </w:tabs>
        <w:adjustRightInd w:val="0"/>
        <w:snapToGrid w:val="0"/>
        <w:spacing w:line="360" w:lineRule="auto"/>
        <w:ind w:right="-153" w:rightChars="-73"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合同签约日期：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2024</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11</w:t>
      </w:r>
      <w:r>
        <w:rPr>
          <w:rFonts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p>
    <w:p w14:paraId="52860253">
      <w:pPr>
        <w:autoSpaceDE w:val="0"/>
        <w:autoSpaceDN w:val="0"/>
        <w:adjustRightInd w:val="0"/>
        <w:snapToGrid w:val="0"/>
        <w:spacing w:line="288" w:lineRule="auto"/>
        <w:ind w:right="-73" w:firstLine="420"/>
        <w:jc w:val="left"/>
        <w:rPr>
          <w:rFonts w:asciiTheme="minorEastAsia" w:hAnsiTheme="minorEastAsia" w:eastAsiaTheme="minorEastAsia" w:cstheme="minorEastAsia"/>
        </w:rPr>
      </w:pPr>
    </w:p>
    <w:p w14:paraId="0CFCD8D5">
      <w:pPr>
        <w:autoSpaceDE w:val="0"/>
        <w:autoSpaceDN w:val="0"/>
        <w:adjustRightInd w:val="0"/>
        <w:snapToGrid w:val="0"/>
        <w:spacing w:line="288" w:lineRule="auto"/>
        <w:ind w:right="-73" w:firstLine="420"/>
        <w:jc w:val="left"/>
        <w:rPr>
          <w:rFonts w:asciiTheme="minorEastAsia" w:hAnsiTheme="minorEastAsia" w:eastAsiaTheme="minorEastAsia" w:cstheme="minorEastAsia"/>
        </w:rPr>
      </w:pPr>
    </w:p>
    <w:p w14:paraId="5FED94A6">
      <w:pPr>
        <w:autoSpaceDE w:val="0"/>
        <w:autoSpaceDN w:val="0"/>
        <w:adjustRightInd w:val="0"/>
        <w:snapToGrid w:val="0"/>
        <w:spacing w:line="288" w:lineRule="auto"/>
        <w:ind w:right="-73" w:firstLine="420"/>
        <w:jc w:val="left"/>
        <w:rPr>
          <w:rFonts w:asciiTheme="minorEastAsia" w:hAnsiTheme="minorEastAsia" w:eastAsiaTheme="minorEastAsia" w:cstheme="minorEastAsia"/>
        </w:rPr>
      </w:pPr>
    </w:p>
    <w:p w14:paraId="725D2964">
      <w:pPr>
        <w:autoSpaceDE w:val="0"/>
        <w:autoSpaceDN w:val="0"/>
        <w:adjustRightInd w:val="0"/>
        <w:snapToGrid w:val="0"/>
        <w:spacing w:line="288" w:lineRule="auto"/>
        <w:ind w:right="-73" w:firstLine="420"/>
        <w:jc w:val="left"/>
        <w:rPr>
          <w:rFonts w:asciiTheme="minorEastAsia" w:hAnsiTheme="minorEastAsia" w:eastAsiaTheme="minorEastAsia" w:cstheme="minorEastAsia"/>
        </w:rPr>
      </w:pPr>
    </w:p>
    <w:p w14:paraId="70F9B0F6">
      <w:pPr>
        <w:autoSpaceDE w:val="0"/>
        <w:autoSpaceDN w:val="0"/>
        <w:adjustRightInd w:val="0"/>
        <w:snapToGrid w:val="0"/>
        <w:spacing w:line="288" w:lineRule="auto"/>
        <w:ind w:right="-73" w:firstLine="0" w:firstLineChars="0"/>
        <w:jc w:val="left"/>
        <w:rPr>
          <w:rFonts w:asciiTheme="minorEastAsia" w:hAnsiTheme="minorEastAsia" w:eastAsiaTheme="minorEastAsia" w:cstheme="minorEastAsia"/>
        </w:rPr>
      </w:pPr>
    </w:p>
    <w:p w14:paraId="79A85574">
      <w:pPr>
        <w:autoSpaceDE w:val="0"/>
        <w:autoSpaceDN w:val="0"/>
        <w:adjustRightInd w:val="0"/>
        <w:snapToGrid w:val="0"/>
        <w:spacing w:line="288" w:lineRule="auto"/>
        <w:ind w:right="-73" w:firstLine="420"/>
        <w:jc w:val="left"/>
        <w:rPr>
          <w:rFonts w:asciiTheme="minorEastAsia" w:hAnsiTheme="minorEastAsia" w:eastAsiaTheme="minorEastAsia" w:cstheme="minorEastAsia"/>
        </w:rPr>
      </w:pPr>
    </w:p>
    <w:p w14:paraId="4CC931EA">
      <w:pPr>
        <w:autoSpaceDE w:val="0"/>
        <w:autoSpaceDN w:val="0"/>
        <w:adjustRightInd w:val="0"/>
        <w:snapToGrid w:val="0"/>
        <w:spacing w:line="360" w:lineRule="auto"/>
        <w:ind w:right="-73" w:firstLine="420"/>
        <w:jc w:val="left"/>
        <w:rPr>
          <w:rFonts w:asciiTheme="minorEastAsia" w:hAnsiTheme="minorEastAsia" w:eastAsiaTheme="minorEastAsia" w:cstheme="minorEastAsia"/>
        </w:rPr>
      </w:pPr>
      <w:r>
        <w:rPr>
          <w:rFonts w:hint="eastAsia" w:asciiTheme="minorEastAsia" w:hAnsiTheme="minorEastAsia" w:eastAsiaTheme="minorEastAsia" w:cstheme="minorEastAsia"/>
        </w:rPr>
        <w:t xml:space="preserve">为满足甲方对宽带业务的需求，乙方本着为客户提供全面的、完整的宽带接入服务的宗旨，明确甲、乙双方的权利义务、经济责任、加强双方合作、保证该项目工程顺利进行，甲、乙双方遵循自愿、公平和诚实信用的原则，达成以下协议： </w:t>
      </w:r>
    </w:p>
    <w:p w14:paraId="2B2796AB">
      <w:pPr>
        <w:numPr>
          <w:ilvl w:val="0"/>
          <w:numId w:val="1"/>
        </w:numPr>
        <w:autoSpaceDE w:val="0"/>
        <w:autoSpaceDN w:val="0"/>
        <w:adjustRightInd w:val="0"/>
        <w:snapToGrid w:val="0"/>
        <w:spacing w:line="360" w:lineRule="auto"/>
        <w:ind w:right="-73" w:firstLine="422"/>
        <w:jc w:val="left"/>
        <w:rPr>
          <w:rFonts w:asciiTheme="minorEastAsia" w:hAnsiTheme="minorEastAsia" w:eastAsiaTheme="minorEastAsia" w:cstheme="minorEastAsia"/>
          <w:b/>
          <w:bCs/>
        </w:rPr>
      </w:pPr>
      <w:r>
        <w:rPr>
          <w:rFonts w:hint="eastAsia" w:asciiTheme="minorEastAsia" w:hAnsiTheme="minorEastAsia" w:eastAsiaTheme="minorEastAsia" w:cstheme="minorEastAsia"/>
          <w:b/>
          <w:bCs/>
        </w:rPr>
        <w:t>新套餐与资费</w:t>
      </w:r>
    </w:p>
    <w:p w14:paraId="53F71285">
      <w:pPr>
        <w:autoSpaceDE w:val="0"/>
        <w:autoSpaceDN w:val="0"/>
        <w:adjustRightInd w:val="0"/>
        <w:snapToGrid w:val="0"/>
        <w:spacing w:line="360" w:lineRule="auto"/>
        <w:ind w:right="-73" w:firstLine="0" w:firstLineChars="0"/>
        <w:jc w:val="left"/>
        <w:rPr>
          <w:rFonts w:asciiTheme="minorEastAsia" w:hAnsiTheme="minorEastAsia" w:eastAsiaTheme="minorEastAsia" w:cstheme="minorEastAsia"/>
          <w:b/>
          <w:bCs/>
        </w:rPr>
      </w:pPr>
      <w:r>
        <w:rPr>
          <w:rFonts w:hint="eastAsia" w:asciiTheme="minorEastAsia" w:hAnsiTheme="minorEastAsia" w:eastAsiaTheme="minorEastAsia" w:cstheme="minorEastAsia"/>
        </w:rPr>
        <w:t>1.1 套餐内容</w:t>
      </w:r>
    </w:p>
    <w:tbl>
      <w:tblPr>
        <w:tblStyle w:val="8"/>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1673"/>
        <w:gridCol w:w="1580"/>
        <w:gridCol w:w="1080"/>
        <w:gridCol w:w="2760"/>
      </w:tblGrid>
      <w:tr w14:paraId="1C910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224" w:type="dxa"/>
            <w:vAlign w:val="center"/>
          </w:tcPr>
          <w:p w14:paraId="70D591DC">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内容</w:t>
            </w:r>
          </w:p>
        </w:tc>
        <w:tc>
          <w:tcPr>
            <w:tcW w:w="1673" w:type="dxa"/>
            <w:vAlign w:val="center"/>
          </w:tcPr>
          <w:p w14:paraId="3B6C6757">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产品描述</w:t>
            </w:r>
          </w:p>
        </w:tc>
        <w:tc>
          <w:tcPr>
            <w:tcW w:w="1580" w:type="dxa"/>
            <w:vAlign w:val="center"/>
          </w:tcPr>
          <w:p w14:paraId="289C15CB">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资费标准</w:t>
            </w:r>
          </w:p>
        </w:tc>
        <w:tc>
          <w:tcPr>
            <w:tcW w:w="1080" w:type="dxa"/>
            <w:vAlign w:val="center"/>
          </w:tcPr>
          <w:p w14:paraId="6CF69E38">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付款方式</w:t>
            </w:r>
          </w:p>
        </w:tc>
        <w:tc>
          <w:tcPr>
            <w:tcW w:w="2760" w:type="dxa"/>
            <w:vAlign w:val="center"/>
          </w:tcPr>
          <w:p w14:paraId="2D2539B4">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备注</w:t>
            </w:r>
          </w:p>
        </w:tc>
      </w:tr>
      <w:tr w14:paraId="6735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224" w:type="dxa"/>
            <w:vAlign w:val="center"/>
          </w:tcPr>
          <w:p w14:paraId="55DAB31C">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宽带</w:t>
            </w:r>
          </w:p>
        </w:tc>
        <w:tc>
          <w:tcPr>
            <w:tcW w:w="1673" w:type="dxa"/>
            <w:vAlign w:val="center"/>
          </w:tcPr>
          <w:p w14:paraId="0C0F5129">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单房出口带宽速率</w:t>
            </w:r>
            <w:r>
              <w:rPr>
                <w:rFonts w:hint="eastAsia" w:asciiTheme="minorEastAsia" w:hAnsiTheme="minorEastAsia" w:eastAsiaTheme="minorEastAsia" w:cstheme="minorEastAsia"/>
                <w:lang w:val="en-US" w:eastAsia="zh-CN"/>
              </w:rPr>
              <w:t>10</w:t>
            </w:r>
            <w:r>
              <w:rPr>
                <w:rFonts w:hint="eastAsia" w:asciiTheme="minorEastAsia" w:hAnsiTheme="minorEastAsia" w:eastAsiaTheme="minorEastAsia" w:cstheme="minorEastAsia"/>
              </w:rPr>
              <w:t>0Mpbs</w:t>
            </w:r>
          </w:p>
        </w:tc>
        <w:tc>
          <w:tcPr>
            <w:tcW w:w="1580" w:type="dxa"/>
            <w:vAlign w:val="center"/>
          </w:tcPr>
          <w:p w14:paraId="608AF498">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 300</w:t>
            </w:r>
            <w:r>
              <w:rPr>
                <w:rFonts w:hint="eastAsia" w:asciiTheme="minorEastAsia" w:hAnsiTheme="minorEastAsia" w:eastAsiaTheme="minorEastAsia" w:cstheme="minorEastAsia"/>
              </w:rPr>
              <w:t>元/</w:t>
            </w:r>
            <w:r>
              <w:rPr>
                <w:rFonts w:hint="eastAsia" w:asciiTheme="minorEastAsia" w:hAnsiTheme="minorEastAsia" w:eastAsiaTheme="minorEastAsia" w:cstheme="minorEastAsia"/>
                <w:lang w:val="en-US" w:eastAsia="zh-CN"/>
              </w:rPr>
              <w:t>年</w:t>
            </w:r>
            <w:r>
              <w:rPr>
                <w:rFonts w:hint="eastAsia" w:asciiTheme="minorEastAsia" w:hAnsiTheme="minorEastAsia" w:eastAsiaTheme="minorEastAsia" w:cstheme="minorEastAsia"/>
              </w:rPr>
              <w:t>/房</w:t>
            </w:r>
          </w:p>
        </w:tc>
        <w:tc>
          <w:tcPr>
            <w:tcW w:w="1080" w:type="dxa"/>
            <w:vAlign w:val="center"/>
          </w:tcPr>
          <w:p w14:paraId="797293B0">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highlight w:val="none"/>
              </w:rPr>
              <w:t>预付年付</w:t>
            </w:r>
          </w:p>
        </w:tc>
        <w:tc>
          <w:tcPr>
            <w:tcW w:w="2760" w:type="dxa"/>
            <w:vAlign w:val="center"/>
          </w:tcPr>
          <w:p w14:paraId="6E6CC0F9">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p>
        </w:tc>
      </w:tr>
      <w:tr w14:paraId="090A6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1224" w:type="dxa"/>
            <w:vAlign w:val="center"/>
          </w:tcPr>
          <w:p w14:paraId="2FF88DBC">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组网设备</w:t>
            </w:r>
          </w:p>
        </w:tc>
        <w:tc>
          <w:tcPr>
            <w:tcW w:w="1673" w:type="dxa"/>
            <w:vAlign w:val="center"/>
          </w:tcPr>
          <w:p w14:paraId="7E909EEE">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租用</w:t>
            </w:r>
          </w:p>
        </w:tc>
        <w:tc>
          <w:tcPr>
            <w:tcW w:w="1580" w:type="dxa"/>
            <w:vAlign w:val="center"/>
          </w:tcPr>
          <w:p w14:paraId="436B4416">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免费</w:t>
            </w:r>
          </w:p>
        </w:tc>
        <w:tc>
          <w:tcPr>
            <w:tcW w:w="1080" w:type="dxa"/>
            <w:vAlign w:val="center"/>
          </w:tcPr>
          <w:p w14:paraId="2631A8A0">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w:t>
            </w:r>
          </w:p>
        </w:tc>
        <w:tc>
          <w:tcPr>
            <w:tcW w:w="2760" w:type="dxa"/>
            <w:vAlign w:val="center"/>
          </w:tcPr>
          <w:p w14:paraId="5A6F0D34">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产权归属乙方，合同期内甲方具有使用权和保管义务，合同期结束后由乙方收回。</w:t>
            </w:r>
          </w:p>
        </w:tc>
      </w:tr>
    </w:tbl>
    <w:p w14:paraId="275CB600">
      <w:pPr>
        <w:autoSpaceDE w:val="0"/>
        <w:autoSpaceDN w:val="0"/>
        <w:adjustRightInd w:val="0"/>
        <w:spacing w:line="360" w:lineRule="auto"/>
        <w:ind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1.2 乙方为甲方开通宽带条数：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46</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 xml:space="preserve">合同总金额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69</w:t>
      </w:r>
      <w:r>
        <w:rPr>
          <w:rFonts w:hint="eastAsia" w:asciiTheme="minorEastAsia" w:hAnsiTheme="minorEastAsia" w:eastAsiaTheme="minorEastAsia" w:cstheme="minorEastAsia"/>
          <w:u w:val="single"/>
        </w:rPr>
        <w:t xml:space="preserve">00.00 </w:t>
      </w:r>
      <w:r>
        <w:rPr>
          <w:rFonts w:hint="eastAsia" w:asciiTheme="minorEastAsia" w:hAnsiTheme="minorEastAsia" w:eastAsiaTheme="minorEastAsia" w:cstheme="minorEastAsia"/>
        </w:rPr>
        <w:t>（大写：</w:t>
      </w:r>
      <w:r>
        <w:rPr>
          <w:rFonts w:hint="eastAsia" w:asciiTheme="minorEastAsia" w:hAnsiTheme="minorEastAsia" w:eastAsiaTheme="minorEastAsia" w:cstheme="minorEastAsia"/>
          <w:lang w:val="en-US" w:eastAsia="zh-CN"/>
        </w:rPr>
        <w:t>陆</w:t>
      </w:r>
      <w:r>
        <w:rPr>
          <w:rFonts w:hint="eastAsia" w:asciiTheme="minorEastAsia" w:hAnsiTheme="minorEastAsia" w:eastAsiaTheme="minorEastAsia" w:cstheme="minorEastAsia"/>
        </w:rPr>
        <w:t>仟</w:t>
      </w:r>
      <w:r>
        <w:rPr>
          <w:rFonts w:hint="eastAsia" w:asciiTheme="minorEastAsia" w:hAnsiTheme="minorEastAsia" w:eastAsiaTheme="minorEastAsia" w:cstheme="minorEastAsia"/>
          <w:lang w:val="en-US" w:eastAsia="zh-CN"/>
        </w:rPr>
        <w:t>玖</w:t>
      </w:r>
      <w:r>
        <w:rPr>
          <w:rFonts w:hint="eastAsia" w:asciiTheme="minorEastAsia" w:hAnsiTheme="minorEastAsia" w:eastAsiaTheme="minorEastAsia" w:cstheme="minorEastAsia"/>
        </w:rPr>
        <w:t>佰圆整）</w:t>
      </w:r>
    </w:p>
    <w:p w14:paraId="27F56A6C">
      <w:pPr>
        <w:autoSpaceDE w:val="0"/>
        <w:autoSpaceDN w:val="0"/>
        <w:adjustRightInd w:val="0"/>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 xml:space="preserve"> 乙方作为运营方出资建设宽带服务运营需要的基础设施，根据实际业务需要和现场情况，承担运营需要的一次性投资的设备和局城网(用户侧机房至入户端)、公寓宽带线路及网络运维服务，甲方需承担相关设备的电费成本。</w:t>
      </w:r>
    </w:p>
    <w:p w14:paraId="72BA035C">
      <w:pPr>
        <w:autoSpaceDE w:val="0"/>
        <w:autoSpaceDN w:val="0"/>
        <w:adjustRightInd w:val="0"/>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 xml:space="preserve">4 </w:t>
      </w:r>
      <w:r>
        <w:rPr>
          <w:rFonts w:hint="eastAsia" w:asciiTheme="minorEastAsia" w:hAnsiTheme="minorEastAsia" w:eastAsiaTheme="minorEastAsia" w:cstheme="minorEastAsia"/>
        </w:rPr>
        <w:t>本协议套餐优惠不与其他优惠重叠享受,若双方原签订优惠协议或协议内含优惠条款的，原优惠协议或优惠条款自本协议生效之日起不再有效。</w:t>
      </w:r>
    </w:p>
    <w:p w14:paraId="599E72FA">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 xml:space="preserve"> 协议期内甲方若要拆除组合套餐内的宽带，则不再享受套餐关联的任何优惠。</w:t>
      </w:r>
    </w:p>
    <w:p w14:paraId="7214BE32">
      <w:pPr>
        <w:autoSpaceDE w:val="0"/>
        <w:autoSpaceDN w:val="0"/>
        <w:adjustRightInd w:val="0"/>
        <w:snapToGrid w:val="0"/>
        <w:spacing w:line="360" w:lineRule="auto"/>
        <w:ind w:right="-73" w:firstLine="422"/>
        <w:jc w:val="left"/>
        <w:rPr>
          <w:rFonts w:asciiTheme="minorEastAsia" w:hAnsiTheme="minorEastAsia" w:eastAsiaTheme="minorEastAsia" w:cstheme="minorEastAsia"/>
        </w:rPr>
      </w:pPr>
      <w:r>
        <w:rPr>
          <w:rFonts w:hint="eastAsia" w:asciiTheme="minorEastAsia" w:hAnsiTheme="minorEastAsia" w:eastAsiaTheme="minorEastAsia" w:cstheme="minorEastAsia"/>
          <w:b/>
          <w:bCs/>
        </w:rPr>
        <w:t>二、工程与验收</w:t>
      </w:r>
    </w:p>
    <w:p w14:paraId="0D93D26D">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2.1 工程地址：</w:t>
      </w:r>
      <w:r>
        <w:rPr>
          <w:rFonts w:hint="eastAsia" w:asciiTheme="minorEastAsia" w:hAnsiTheme="minorEastAsia" w:eastAsiaTheme="minorEastAsia" w:cstheme="minorEastAsia"/>
          <w:u w:val="single"/>
        </w:rPr>
        <w:t xml:space="preserve"> 杭州市上城区佑圣观路三益里小区10幢慧雅公寓  </w:t>
      </w:r>
      <w:r>
        <w:rPr>
          <w:rFonts w:hint="eastAsia" w:asciiTheme="minorEastAsia" w:hAnsiTheme="minorEastAsia" w:eastAsiaTheme="minorEastAsia" w:cstheme="minorEastAsia"/>
        </w:rPr>
        <w:t>。</w:t>
      </w:r>
    </w:p>
    <w:p w14:paraId="42BCCF8F">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2.2 工程包含房间总数：</w:t>
      </w:r>
      <w:r>
        <w:rPr>
          <w:rFonts w:hint="eastAsia" w:asciiTheme="minorEastAsia" w:hAnsiTheme="minorEastAsia" w:eastAsiaTheme="minorEastAsia" w:cstheme="minorEastAsia"/>
          <w:u w:val="single"/>
        </w:rPr>
        <w:t xml:space="preserve"> </w:t>
      </w:r>
      <w:bookmarkEnd w:id="0"/>
      <w:r>
        <w:rPr>
          <w:rFonts w:hint="eastAsia" w:asciiTheme="minorEastAsia" w:hAnsiTheme="minorEastAsia" w:eastAsiaTheme="minorEastAsia" w:cstheme="minorEastAsia"/>
          <w:u w:val="single"/>
          <w:lang w:val="en-US" w:eastAsia="zh-CN"/>
        </w:rPr>
        <w:t>46</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，公区宽带总数：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0</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，合计接入总线：</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46</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55AA78CE">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2.3 施工安排：</w:t>
      </w:r>
    </w:p>
    <w:p w14:paraId="3A3F7763">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为保证工程的施工进度和质量，甲方应积极创造施工条件，派专人负责协助乙方做好以下各项工作，并应当最终保证在乙方施工前使宽带接入地点具备施工条件。</w:t>
      </w:r>
    </w:p>
    <w:p w14:paraId="115F34ED">
      <w:pPr>
        <w:autoSpaceDE w:val="0"/>
        <w:autoSpaceDN w:val="0"/>
        <w:adjustRightInd w:val="0"/>
        <w:snapToGrid w:val="0"/>
        <w:spacing w:line="360" w:lineRule="auto"/>
        <w:ind w:right="-73" w:firstLine="569" w:firstLineChars="271"/>
        <w:jc w:val="left"/>
        <w:rPr>
          <w:rFonts w:asciiTheme="minorEastAsia" w:hAnsiTheme="minorEastAsia" w:eastAsiaTheme="minorEastAsia" w:cstheme="minorEastAsia"/>
        </w:rPr>
      </w:pPr>
      <w:r>
        <w:rPr>
          <w:rFonts w:hint="eastAsia" w:asciiTheme="minorEastAsia" w:hAnsiTheme="minorEastAsia" w:eastAsiaTheme="minorEastAsia" w:cstheme="minorEastAsia"/>
        </w:rPr>
        <w:t>工作包括但不限于：</w:t>
      </w:r>
    </w:p>
    <w:p w14:paraId="7CCCAC98">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（1）入网前期的组织、协调工作；</w:t>
      </w:r>
    </w:p>
    <w:p w14:paraId="64E7274A">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（2）机房内安装场地及接入设备的准备工作；</w:t>
      </w:r>
    </w:p>
    <w:p w14:paraId="2CBF3062">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（3）保证其入网的各机构配合乙方的进网调试工作；</w:t>
      </w:r>
    </w:p>
    <w:p w14:paraId="4DE4F4F7">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（4）调配和预留所在大楼内配线室至机房的通信线路；</w:t>
      </w:r>
    </w:p>
    <w:p w14:paraId="4AD570D2">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（5）向乙方提供相关分支机构的项目负责人及联系人的姓名和联系方式。</w:t>
      </w:r>
    </w:p>
    <w:p w14:paraId="06B5C65E">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2.4 具备施工条件后，甲方应及时告知乙方；如合同签订后</w:t>
      </w:r>
      <w:r>
        <w:rPr>
          <w:rFonts w:hint="eastAsia" w:asciiTheme="minorEastAsia" w:hAnsiTheme="minorEastAsia" w:eastAsiaTheme="minorEastAsia" w:cstheme="minorEastAsia"/>
          <w:u w:val="single"/>
        </w:rPr>
        <w:t xml:space="preserve">   3  </w:t>
      </w:r>
      <w:r>
        <w:rPr>
          <w:rFonts w:hint="eastAsia" w:asciiTheme="minorEastAsia" w:hAnsiTheme="minorEastAsia" w:eastAsiaTheme="minorEastAsia" w:cstheme="minorEastAsia"/>
        </w:rPr>
        <w:t>日未收到甲方告知的，则乙方可催告并和甲方确认准备情况。</w:t>
      </w:r>
    </w:p>
    <w:p w14:paraId="727713DD">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2.5甲方指派</w:t>
      </w:r>
      <w:r>
        <w:rPr>
          <w:rFonts w:hint="eastAsia" w:asciiTheme="minorEastAsia" w:hAnsiTheme="minorEastAsia" w:eastAsiaTheme="minorEastAsia" w:cstheme="minorEastAsia"/>
          <w:u w:val="single"/>
        </w:rPr>
        <w:t xml:space="preserve"> 罗钱斌  </w:t>
      </w:r>
      <w:r>
        <w:rPr>
          <w:rFonts w:hint="eastAsia" w:asciiTheme="minorEastAsia" w:hAnsiTheme="minorEastAsia" w:eastAsiaTheme="minorEastAsia" w:cstheme="minorEastAsia"/>
        </w:rPr>
        <w:t>为具体工程负责人，联系方式为：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1"/>
          <w:szCs w:val="21"/>
          <w:u w:val="single"/>
        </w:rPr>
        <w:t xml:space="preserve">15257145158 </w:t>
      </w:r>
      <w:r>
        <w:rPr>
          <w:rFonts w:hint="eastAsia" w:asciiTheme="minorEastAsia" w:hAnsiTheme="minorEastAsia" w:eastAsiaTheme="minorEastAsia" w:cstheme="minorEastAsia"/>
        </w:rPr>
        <w:t>，负责处理施工过程中的相关事宜。乙方指派</w:t>
      </w:r>
      <w:r>
        <w:rPr>
          <w:rFonts w:hint="eastAsia" w:asciiTheme="minorEastAsia" w:hAnsiTheme="minorEastAsia" w:eastAsiaTheme="minorEastAsia" w:cstheme="minorEastAsia"/>
          <w:u w:val="single"/>
        </w:rPr>
        <w:t xml:space="preserve"> 陶耀文  </w:t>
      </w:r>
      <w:r>
        <w:rPr>
          <w:rFonts w:hint="eastAsia" w:asciiTheme="minorEastAsia" w:hAnsiTheme="minorEastAsia" w:eastAsiaTheme="minorEastAsia" w:cstheme="minorEastAsia"/>
        </w:rPr>
        <w:t>为具体工程负责人，联系方式为：</w:t>
      </w:r>
      <w:r>
        <w:rPr>
          <w:rFonts w:hint="eastAsia" w:asciiTheme="minorEastAsia" w:hAnsiTheme="minorEastAsia" w:eastAsiaTheme="minorEastAsia" w:cstheme="minorEastAsia"/>
          <w:u w:val="single"/>
          <w:lang w:val="en-US" w:eastAsia="zh-CN"/>
        </w:rPr>
        <w:t xml:space="preserve"> 18957161888  </w:t>
      </w:r>
      <w:r>
        <w:rPr>
          <w:rFonts w:hint="eastAsia" w:asciiTheme="minorEastAsia" w:hAnsiTheme="minorEastAsia" w:eastAsiaTheme="minorEastAsia" w:cstheme="minorEastAsia"/>
        </w:rPr>
        <w:t>，负责处理施工过程中的相关事宜。</w:t>
      </w:r>
    </w:p>
    <w:p w14:paraId="193023D7">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2.6 乙方在网络接入施工工程中需要用到的组网设备由乙方负责提供，乙方承诺由乙方提供给甲方使用的终端设备按国家相关规定提供相应的保修服务，如属甲方使用不当等甲方原因造成该设备损坏，则由甲方承担责任及由此产生的一切后果。</w:t>
      </w:r>
    </w:p>
    <w:p w14:paraId="3E7DE839">
      <w:pPr>
        <w:autoSpaceDE w:val="0"/>
        <w:autoSpaceDN w:val="0"/>
        <w:adjustRightInd w:val="0"/>
        <w:snapToGrid w:val="0"/>
        <w:spacing w:line="360" w:lineRule="auto"/>
        <w:ind w:right="-73" w:firstLine="360" w:firstLineChars="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2.7 组网设施为租用性质，甲方有义务妥善保管上述设施，因甲方重大过失或故意损坏</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遗失</w:t>
      </w:r>
      <w:r>
        <w:rPr>
          <w:rFonts w:hint="eastAsia" w:asciiTheme="minorEastAsia" w:hAnsiTheme="minorEastAsia" w:eastAsiaTheme="minorEastAsia" w:cstheme="minorEastAsia"/>
        </w:rPr>
        <w:t>的，甲方应当对乙方进行赔偿，本合同终止后，甲方应当退还乙方上述设施或折价按人民币</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u w:val="single"/>
        </w:rPr>
        <w:t>100</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元</w:t>
      </w:r>
      <w:r>
        <w:rPr>
          <w:rFonts w:hint="eastAsia" w:asciiTheme="minorEastAsia" w:hAnsiTheme="minorEastAsia" w:eastAsiaTheme="minorEastAsia" w:cstheme="minorEastAsia"/>
        </w:rPr>
        <w:t>/房补偿乙方。</w:t>
      </w:r>
    </w:p>
    <w:p w14:paraId="57BB53C7">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2.8 乙方在接入完成、设备调试完成后3个工作日内组织甲方竣工验收。乙方承诺，如无不可抗力或其他意外事件的影响（如：用户机房在装修、用户机房电源未到位、用户设备未到、用户指定的联系人联系不上等），在甲方按照约定完成各项准备工作以后从乙方进场施工之日起</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个工作日，完成本合同约定的全部宽带铺设安装工作。甲方应当在收到乙方业务竣工验收申请后的2个工作日内验收核实，并签字确认，若甲方在收到乙方业务竣工单后2日内未签字确认，也未书面提出异议的，视为乙方已完成该项工程，该业务竣工单所载明的日期即为宽带的实际开通日，并即日起开始计费。</w:t>
      </w:r>
    </w:p>
    <w:p w14:paraId="736ADA0E">
      <w:pPr>
        <w:autoSpaceDE w:val="0"/>
        <w:autoSpaceDN w:val="0"/>
        <w:adjustRightInd w:val="0"/>
        <w:snapToGrid w:val="0"/>
        <w:spacing w:line="360" w:lineRule="auto"/>
        <w:ind w:right="-73" w:firstLine="422"/>
        <w:jc w:val="left"/>
        <w:rPr>
          <w:rFonts w:asciiTheme="minorEastAsia" w:hAnsiTheme="minorEastAsia" w:eastAsiaTheme="minorEastAsia" w:cstheme="minorEastAsia"/>
          <w:b/>
        </w:rPr>
      </w:pPr>
      <w:r>
        <w:rPr>
          <w:rFonts w:hint="eastAsia" w:asciiTheme="minorEastAsia" w:hAnsiTheme="minorEastAsia" w:eastAsiaTheme="minorEastAsia" w:cstheme="minorEastAsia"/>
          <w:b/>
        </w:rPr>
        <w:t>三、款项支付及开票</w:t>
      </w:r>
    </w:p>
    <w:p w14:paraId="78E0B775">
      <w:pPr>
        <w:autoSpaceDE w:val="0"/>
        <w:autoSpaceDN w:val="0"/>
        <w:adjustRightInd w:val="0"/>
        <w:snapToGrid w:val="0"/>
        <w:spacing w:line="360" w:lineRule="auto"/>
        <w:ind w:right="-73" w:firstLine="420" w:firstLineChars="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3.1 合同生效后，乙方于每个计费周期开始后5个工作日内按照收款金额向甲方开具合法发票，甲方在收到发票后7个工作日内支付，乙方未及时提供发票的，甲方的支付期限相应顺延且不视为逾期。</w:t>
      </w:r>
    </w:p>
    <w:p w14:paraId="15454EDD">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3.2 甲方开票信息如下：</w:t>
      </w:r>
    </w:p>
    <w:tbl>
      <w:tblPr>
        <w:tblStyle w:val="8"/>
        <w:tblW w:w="6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4862"/>
      </w:tblGrid>
      <w:tr w14:paraId="56FAD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8" w:type="dxa"/>
          </w:tcPr>
          <w:p w14:paraId="6928F53D">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开户行</w:t>
            </w:r>
          </w:p>
        </w:tc>
        <w:tc>
          <w:tcPr>
            <w:tcW w:w="4862" w:type="dxa"/>
          </w:tcPr>
          <w:p w14:paraId="12CA9928">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中国农业银行杭州市之江支行</w:t>
            </w:r>
          </w:p>
        </w:tc>
      </w:tr>
      <w:tr w14:paraId="47703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8" w:type="dxa"/>
          </w:tcPr>
          <w:p w14:paraId="2DF91F53">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户名</w:t>
            </w:r>
          </w:p>
        </w:tc>
        <w:tc>
          <w:tcPr>
            <w:tcW w:w="4862" w:type="dxa"/>
          </w:tcPr>
          <w:p w14:paraId="5A6A56C7">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杭州慧雅物业管理有限公司</w:t>
            </w:r>
          </w:p>
        </w:tc>
      </w:tr>
      <w:tr w14:paraId="2570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8" w:type="dxa"/>
          </w:tcPr>
          <w:p w14:paraId="766E2004">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银行账号</w:t>
            </w:r>
          </w:p>
        </w:tc>
        <w:tc>
          <w:tcPr>
            <w:tcW w:w="4862" w:type="dxa"/>
          </w:tcPr>
          <w:p w14:paraId="2BBAC773">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19010101040040960</w:t>
            </w:r>
          </w:p>
        </w:tc>
      </w:tr>
      <w:tr w14:paraId="5AD8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8" w:type="dxa"/>
          </w:tcPr>
          <w:p w14:paraId="5BE92CAC">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纳税人识别号</w:t>
            </w:r>
          </w:p>
        </w:tc>
        <w:tc>
          <w:tcPr>
            <w:tcW w:w="4862" w:type="dxa"/>
          </w:tcPr>
          <w:p w14:paraId="0C466436">
            <w:pPr>
              <w:autoSpaceDE w:val="0"/>
              <w:autoSpaceDN w:val="0"/>
              <w:adjustRightInd w:val="0"/>
              <w:spacing w:line="360" w:lineRule="auto"/>
              <w:ind w:firstLine="42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91330102MA28X6TD5N</w:t>
            </w:r>
          </w:p>
        </w:tc>
      </w:tr>
      <w:tr w14:paraId="10743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8" w:type="dxa"/>
          </w:tcPr>
          <w:p w14:paraId="276EE29D">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注册地址</w:t>
            </w:r>
          </w:p>
        </w:tc>
        <w:tc>
          <w:tcPr>
            <w:tcW w:w="4862" w:type="dxa"/>
          </w:tcPr>
          <w:p w14:paraId="1E59FEC4">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浙江省杭州市上城区三益里33-34号</w:t>
            </w:r>
          </w:p>
        </w:tc>
      </w:tr>
      <w:tr w14:paraId="4B14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8" w:type="dxa"/>
          </w:tcPr>
          <w:p w14:paraId="15AEDD7F">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联系电话</w:t>
            </w:r>
          </w:p>
        </w:tc>
        <w:tc>
          <w:tcPr>
            <w:tcW w:w="4862" w:type="dxa"/>
          </w:tcPr>
          <w:p w14:paraId="0DF33778">
            <w:pPr>
              <w:autoSpaceDE w:val="0"/>
              <w:autoSpaceDN w:val="0"/>
              <w:adjustRightInd w:val="0"/>
              <w:spacing w:line="360" w:lineRule="auto"/>
              <w:ind w:firstLine="420"/>
              <w:rPr>
                <w:rFonts w:asciiTheme="minorEastAsia" w:hAnsiTheme="minorEastAsia" w:eastAsiaTheme="minorEastAsia" w:cstheme="minorEastAsia"/>
              </w:rPr>
            </w:pPr>
          </w:p>
        </w:tc>
      </w:tr>
    </w:tbl>
    <w:p w14:paraId="3CBB4A67">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乙方账户信息如下：</w:t>
      </w:r>
    </w:p>
    <w:tbl>
      <w:tblPr>
        <w:tblStyle w:val="8"/>
        <w:tblW w:w="6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0"/>
        <w:gridCol w:w="4890"/>
      </w:tblGrid>
      <w:tr w14:paraId="3D33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990" w:type="dxa"/>
          </w:tcPr>
          <w:p w14:paraId="51944AF0">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开户行</w:t>
            </w:r>
          </w:p>
        </w:tc>
        <w:tc>
          <w:tcPr>
            <w:tcW w:w="4890" w:type="dxa"/>
          </w:tcPr>
          <w:p w14:paraId="04E0E65D">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杭州联合农村商业银行股份有限公司笕桥支行</w:t>
            </w:r>
          </w:p>
        </w:tc>
      </w:tr>
      <w:tr w14:paraId="642E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990" w:type="dxa"/>
          </w:tcPr>
          <w:p w14:paraId="4E19E18C">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户名</w:t>
            </w:r>
          </w:p>
        </w:tc>
        <w:tc>
          <w:tcPr>
            <w:tcW w:w="4890" w:type="dxa"/>
          </w:tcPr>
          <w:p w14:paraId="429ABD00">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浙江翼扬网络科技有限公司</w:t>
            </w:r>
          </w:p>
        </w:tc>
      </w:tr>
      <w:tr w14:paraId="56B08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990" w:type="dxa"/>
          </w:tcPr>
          <w:p w14:paraId="769C42E4">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银行账号</w:t>
            </w:r>
          </w:p>
        </w:tc>
        <w:tc>
          <w:tcPr>
            <w:tcW w:w="4890" w:type="dxa"/>
          </w:tcPr>
          <w:p w14:paraId="32A796F3">
            <w:pPr>
              <w:autoSpaceDE w:val="0"/>
              <w:autoSpaceDN w:val="0"/>
              <w:adjustRightInd w:val="0"/>
              <w:spacing w:line="360" w:lineRule="auto"/>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201000215720333</w:t>
            </w:r>
          </w:p>
        </w:tc>
      </w:tr>
      <w:tr w14:paraId="7219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990" w:type="dxa"/>
            <w:vAlign w:val="top"/>
          </w:tcPr>
          <w:p w14:paraId="75B2DDA1">
            <w:pPr>
              <w:autoSpaceDE w:val="0"/>
              <w:autoSpaceDN w:val="0"/>
              <w:adjustRightInd w:val="0"/>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纳税人识别号</w:t>
            </w:r>
          </w:p>
        </w:tc>
        <w:tc>
          <w:tcPr>
            <w:tcW w:w="4890" w:type="dxa"/>
          </w:tcPr>
          <w:p w14:paraId="48A9B069">
            <w:pPr>
              <w:autoSpaceDE w:val="0"/>
              <w:autoSpaceDN w:val="0"/>
              <w:adjustRightInd w:val="0"/>
              <w:spacing w:line="360" w:lineRule="auto"/>
              <w:ind w:firstLine="44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91330103321880539Y</w:t>
            </w:r>
          </w:p>
        </w:tc>
      </w:tr>
      <w:tr w14:paraId="7D295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990" w:type="dxa"/>
            <w:vAlign w:val="top"/>
          </w:tcPr>
          <w:p w14:paraId="6E4DDF3C">
            <w:pPr>
              <w:autoSpaceDE w:val="0"/>
              <w:autoSpaceDN w:val="0"/>
              <w:adjustRightInd w:val="0"/>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注册地址</w:t>
            </w:r>
          </w:p>
        </w:tc>
        <w:tc>
          <w:tcPr>
            <w:tcW w:w="4890" w:type="dxa"/>
          </w:tcPr>
          <w:p w14:paraId="3BA215D0">
            <w:pPr>
              <w:autoSpaceDE w:val="0"/>
              <w:autoSpaceDN w:val="0"/>
              <w:adjustRightInd w:val="0"/>
              <w:spacing w:line="360" w:lineRule="auto"/>
              <w:ind w:firstLine="44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浙江省杭州市拱墅区石桥路326号310室</w:t>
            </w:r>
          </w:p>
        </w:tc>
      </w:tr>
      <w:tr w14:paraId="74D8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990" w:type="dxa"/>
            <w:vAlign w:val="top"/>
          </w:tcPr>
          <w:p w14:paraId="7F0CF6B0">
            <w:pPr>
              <w:autoSpaceDE w:val="0"/>
              <w:autoSpaceDN w:val="0"/>
              <w:adjustRightInd w:val="0"/>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w:t>
            </w:r>
          </w:p>
        </w:tc>
        <w:tc>
          <w:tcPr>
            <w:tcW w:w="4890" w:type="dxa"/>
          </w:tcPr>
          <w:p w14:paraId="7321C0F1">
            <w:pPr>
              <w:autoSpaceDE w:val="0"/>
              <w:autoSpaceDN w:val="0"/>
              <w:adjustRightInd w:val="0"/>
              <w:spacing w:line="360" w:lineRule="auto"/>
              <w:ind w:firstLine="44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0571-87252088</w:t>
            </w:r>
          </w:p>
        </w:tc>
      </w:tr>
    </w:tbl>
    <w:p w14:paraId="12394A82">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3.3 甲方如对网络费用有异议，经双方确认核对后，确有错误的，则在下期费用中抵扣，若为最后一期费用，则甲方退回错误发票给乙方，乙方按正确金额重新开具发票，并退回甲方实际差额。</w:t>
      </w:r>
    </w:p>
    <w:p w14:paraId="7EF4D71A">
      <w:pPr>
        <w:autoSpaceDE w:val="0"/>
        <w:autoSpaceDN w:val="0"/>
        <w:adjustRightInd w:val="0"/>
        <w:spacing w:line="360" w:lineRule="auto"/>
        <w:ind w:firstLine="422"/>
        <w:rPr>
          <w:rFonts w:asciiTheme="minorEastAsia" w:hAnsiTheme="minorEastAsia" w:eastAsiaTheme="minorEastAsia" w:cstheme="minorEastAsia"/>
          <w:b/>
        </w:rPr>
      </w:pPr>
      <w:r>
        <w:rPr>
          <w:rFonts w:hint="eastAsia" w:asciiTheme="minorEastAsia" w:hAnsiTheme="minorEastAsia" w:eastAsiaTheme="minorEastAsia" w:cstheme="minorEastAsia"/>
          <w:b/>
        </w:rPr>
        <w:t>四、违约</w:t>
      </w:r>
    </w:p>
    <w:p w14:paraId="594FCB44">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4.1 甲方在使用乙方业务时应遵守国家有关法律、法规和行政规章制度，不得利用乙方网络从事危害国家安全、网络安全、泄漏国家机密等犯罪活动，不得利用乙方网络从事非法营业活动，不得利用乙方网络经营未备案网站，若发现甲方有上述情形的，乙方有权并有责任为维护社会稳定、网络安全和通信秩序，在向通信主管部门报告的同时，可暂停向甲方提供服务，甲方将承担其行为所引发的一切责任。</w:t>
      </w:r>
    </w:p>
    <w:p w14:paraId="395C6253">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4.2 甲方在使用乙方业务时，不得利用乙方网络为他网做非法互联，如有发现，乙方有权暂停向甲方提供服务并冻结其账户。如甲方拆机，乙方有权不退还甲方已付全部费用。</w:t>
      </w:r>
    </w:p>
    <w:p w14:paraId="55A87E94">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4.3 乙方应按承诺在本合同有效期内为甲方服务，并提供业务咨询、障碍报修、投诉申告等服务。咨询电话为4008-919-109。</w:t>
      </w:r>
    </w:p>
    <w:p w14:paraId="183182CF">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4.4 对于因乙方造成的网络或设备故障，乙方承诺自甲方申告之时起24小时之内予以响应，72小时之内予以维修，对于因甲方或甲方租客原因造成的故障，可申报乙方给予修复支持，但乙方无需承担相关责任，若线路或设备损坏的，乙方按市场价收取维修费。</w:t>
      </w:r>
    </w:p>
    <w:p w14:paraId="19702D84">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4.5 甲方应依照国家主管部门有关资费标准以及双方达成的意向按期向乙方支付合同款。如有逾期，乙方应书面通知甲方，甲方在向乙方补交费用之外，每逾期一天应向乙方支付逾期金额5‰的违约金。若甲方逾期支付月费超过</w:t>
      </w:r>
      <w:r>
        <w:rPr>
          <w:rFonts w:hint="eastAsia" w:asciiTheme="minorEastAsia" w:hAnsiTheme="minorEastAsia" w:eastAsiaTheme="minorEastAsia" w:cstheme="minorEastAsia"/>
          <w:lang w:val="en-US" w:eastAsia="zh-CN"/>
        </w:rPr>
        <w:t>六十</w:t>
      </w:r>
      <w:r>
        <w:rPr>
          <w:rFonts w:hint="eastAsia" w:asciiTheme="minorEastAsia" w:hAnsiTheme="minorEastAsia" w:eastAsiaTheme="minorEastAsia" w:cstheme="minorEastAsia"/>
        </w:rPr>
        <w:t>日仍未足额支付合同约定费用，则乙方有权终止服务，但不免除甲方支付欠费以及违约金的义务。</w:t>
      </w:r>
    </w:p>
    <w:p w14:paraId="7951EBFC">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4.6 任何一方未履行本合同项下的任何一项条款均被视为违约。任何一方在收到对方的具体说明违约情况的书面通知后，如确认违约行为存在，则应在五日内对违约行为予以纠正并书面通知对方；如认为违约行为不存在，则应在五日内向对方提出书面异议或说明。在此情形下，甲乙双方可就此问题进行协商，协商不成，按本合同争议条款解决。违约方应承担因自己的违约行为而造成的法律责任。</w:t>
      </w:r>
    </w:p>
    <w:p w14:paraId="1E97FC7E">
      <w:pPr>
        <w:autoSpaceDE w:val="0"/>
        <w:autoSpaceDN w:val="0"/>
        <w:adjustRightInd w:val="0"/>
        <w:spacing w:line="360" w:lineRule="auto"/>
        <w:ind w:firstLine="422"/>
        <w:rPr>
          <w:rFonts w:asciiTheme="minorEastAsia" w:hAnsiTheme="minorEastAsia" w:eastAsiaTheme="minorEastAsia" w:cstheme="minorEastAsia"/>
          <w:b/>
        </w:rPr>
      </w:pPr>
      <w:r>
        <w:rPr>
          <w:rFonts w:hint="eastAsia" w:asciiTheme="minorEastAsia" w:hAnsiTheme="minorEastAsia" w:eastAsiaTheme="minorEastAsia" w:cstheme="minorEastAsia"/>
          <w:b/>
        </w:rPr>
        <w:t>五、保密</w:t>
      </w:r>
    </w:p>
    <w:p w14:paraId="7A25EDB1">
      <w:pPr>
        <w:autoSpaceDE w:val="0"/>
        <w:autoSpaceDN w:val="0"/>
        <w:adjustRightInd w:val="0"/>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 xml:space="preserve"> 未经对方书面许可，任何一方不得向第三方提供或披露与对方业务有关的资料和信息，法律另有规定的除外。</w:t>
      </w:r>
    </w:p>
    <w:p w14:paraId="48AEEB46">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5.</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 xml:space="preserve"> 甲乙双方通过本合同实施了解到对方的有关网络组织、业务发展、价格策略等商业机密时，双方均有义务为对方保密。</w:t>
      </w:r>
    </w:p>
    <w:p w14:paraId="302D2FAA">
      <w:pPr>
        <w:autoSpaceDE w:val="0"/>
        <w:autoSpaceDN w:val="0"/>
        <w:adjustRightInd w:val="0"/>
        <w:snapToGrid w:val="0"/>
        <w:spacing w:line="360" w:lineRule="auto"/>
        <w:ind w:right="-73" w:firstLine="422"/>
        <w:jc w:val="left"/>
        <w:rPr>
          <w:rFonts w:asciiTheme="minorEastAsia" w:hAnsiTheme="minorEastAsia" w:eastAsiaTheme="minorEastAsia" w:cstheme="minorEastAsia"/>
          <w:b/>
        </w:rPr>
      </w:pPr>
      <w:r>
        <w:rPr>
          <w:rFonts w:hint="eastAsia" w:asciiTheme="minorEastAsia" w:hAnsiTheme="minorEastAsia" w:eastAsiaTheme="minorEastAsia" w:cstheme="minorEastAsia"/>
          <w:b/>
        </w:rPr>
        <w:t>六、争议解决</w:t>
      </w:r>
    </w:p>
    <w:p w14:paraId="24849070">
      <w:pPr>
        <w:autoSpaceDE w:val="0"/>
        <w:autoSpaceDN w:val="0"/>
        <w:adjustRightInd w:val="0"/>
        <w:snapToGrid w:val="0"/>
        <w:spacing w:line="360" w:lineRule="auto"/>
        <w:ind w:right="-73" w:firstLine="420"/>
        <w:jc w:val="left"/>
        <w:rPr>
          <w:rFonts w:asciiTheme="minorEastAsia" w:hAnsiTheme="minorEastAsia" w:eastAsiaTheme="minorEastAsia" w:cstheme="minorEastAsia"/>
          <w:b/>
        </w:rPr>
      </w:pPr>
      <w:r>
        <w:rPr>
          <w:rFonts w:hint="eastAsia" w:asciiTheme="minorEastAsia" w:hAnsiTheme="minorEastAsia" w:eastAsiaTheme="minorEastAsia" w:cstheme="minorEastAsia"/>
        </w:rPr>
        <w:t>6.1 双方因本合同的履行而发生的争议，应由双方友好协商解决。协商不成，任何一方均可向原告所在地人民法院提起诉讼。在诉讼期间，本合同不涉及争议的条款仍须履行。</w:t>
      </w:r>
    </w:p>
    <w:p w14:paraId="2E86152D">
      <w:pPr>
        <w:autoSpaceDE w:val="0"/>
        <w:autoSpaceDN w:val="0"/>
        <w:adjustRightInd w:val="0"/>
        <w:spacing w:line="360" w:lineRule="auto"/>
        <w:ind w:firstLine="422"/>
        <w:rPr>
          <w:rFonts w:asciiTheme="minorEastAsia" w:hAnsiTheme="minorEastAsia" w:eastAsiaTheme="minorEastAsia" w:cstheme="minorEastAsia"/>
          <w:b/>
        </w:rPr>
      </w:pPr>
      <w:r>
        <w:rPr>
          <w:rFonts w:hint="eastAsia" w:asciiTheme="minorEastAsia" w:hAnsiTheme="minorEastAsia" w:eastAsiaTheme="minorEastAsia" w:cstheme="minorEastAsia"/>
          <w:b/>
        </w:rPr>
        <w:t>七、免责条款</w:t>
      </w:r>
    </w:p>
    <w:p w14:paraId="1E44044C">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7.1 甲方及乙方如因不可抗力(包括但不限于国家政策、政府干预、自然灾害、意外事故以及限电拉闸造成的机房停电、涉及互联互通等)而不能执行本合同的部分或全部条款时，无需承担任何责任。</w:t>
      </w:r>
    </w:p>
    <w:p w14:paraId="45C7E450">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7.2 遇有不可抗力的一方或双方应于不可抗力发生后15日内将情况告知对方，并提供有关部门的证明。在不可抗力影响消除后的合理时间内，一方或双方应当继续履行合同。由于不可抗力导致合同不能或者没有必要继续履行的，本合同可以解除。若因一方延迟履行后发生不可抗力导致不能履行，不能免除责任。</w:t>
      </w:r>
    </w:p>
    <w:p w14:paraId="0BEE7F2E">
      <w:pPr>
        <w:autoSpaceDE w:val="0"/>
        <w:autoSpaceDN w:val="0"/>
        <w:adjustRightInd w:val="0"/>
        <w:spacing w:line="360" w:lineRule="auto"/>
        <w:ind w:firstLine="422"/>
        <w:rPr>
          <w:rFonts w:asciiTheme="minorEastAsia" w:hAnsiTheme="minorEastAsia" w:eastAsiaTheme="minorEastAsia" w:cstheme="minorEastAsia"/>
          <w:b/>
        </w:rPr>
      </w:pPr>
      <w:r>
        <w:rPr>
          <w:rFonts w:hint="eastAsia" w:asciiTheme="minorEastAsia" w:hAnsiTheme="minorEastAsia" w:eastAsiaTheme="minorEastAsia" w:cstheme="minorEastAsia"/>
          <w:b/>
        </w:rPr>
        <w:t>八、合同期限及变更、解除</w:t>
      </w:r>
    </w:p>
    <w:p w14:paraId="306CE869">
      <w:pPr>
        <w:autoSpaceDE w:val="0"/>
        <w:autoSpaceDN w:val="0"/>
        <w:adjustRightInd w:val="0"/>
        <w:spacing w:line="360" w:lineRule="auto"/>
        <w:ind w:left="630" w:leftChars="200" w:hanging="210" w:hangingChars="100"/>
        <w:rPr>
          <w:rFonts w:asciiTheme="minorEastAsia" w:hAnsiTheme="minorEastAsia" w:eastAsiaTheme="minorEastAsia" w:cstheme="minorEastAsia"/>
        </w:rPr>
      </w:pPr>
      <w:r>
        <w:rPr>
          <w:rFonts w:hint="eastAsia" w:asciiTheme="minorEastAsia" w:hAnsiTheme="minorEastAsia" w:eastAsiaTheme="minorEastAsia" w:cstheme="minorEastAsia"/>
        </w:rPr>
        <w:t>8.1 本合同经双方授权人签字(或盖章)后生效，合同有效期</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2024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12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1 </w:t>
      </w:r>
      <w:r>
        <w:rPr>
          <w:rFonts w:hint="eastAsia" w:asciiTheme="minorEastAsia" w:hAnsiTheme="minorEastAsia" w:eastAsiaTheme="minorEastAsia" w:cstheme="minorEastAsia"/>
        </w:rPr>
        <w:t>日至</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2025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5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31 </w:t>
      </w:r>
      <w:r>
        <w:rPr>
          <w:rFonts w:hint="eastAsia" w:asciiTheme="minorEastAsia" w:hAnsiTheme="minorEastAsia" w:eastAsiaTheme="minorEastAsia" w:cstheme="minorEastAsia"/>
        </w:rPr>
        <w:t>日止，共计</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半</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p>
    <w:p w14:paraId="23933243">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8.2 本合同终止时，甲方有优先续签权，如甲方不再续签，应提前30日通知乙方；反之，视为续约，续约期限为</w:t>
      </w:r>
      <w:r>
        <w:rPr>
          <w:rFonts w:hint="eastAsia" w:asciiTheme="minorEastAsia" w:hAnsiTheme="minorEastAsia" w:eastAsiaTheme="minorEastAsia" w:cstheme="minorEastAsia"/>
          <w:u w:val="single"/>
          <w:lang w:val="en-US" w:eastAsia="zh-CN"/>
        </w:rPr>
        <w:t xml:space="preserve"> 2  </w:t>
      </w:r>
      <w:r>
        <w:rPr>
          <w:rFonts w:hint="eastAsia" w:asciiTheme="minorEastAsia" w:hAnsiTheme="minorEastAsia" w:eastAsiaTheme="minorEastAsia" w:cstheme="minorEastAsia"/>
        </w:rPr>
        <w:t>年。</w:t>
      </w:r>
    </w:p>
    <w:p w14:paraId="20D16ED1">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8.3 在合同有效期内双方中任何一方欲变更或解除合同必须采取</w:t>
      </w:r>
      <w:bookmarkStart w:id="1" w:name="_GoBack"/>
      <w:bookmarkEnd w:id="1"/>
      <w:r>
        <w:rPr>
          <w:rFonts w:hint="eastAsia" w:asciiTheme="minorEastAsia" w:hAnsiTheme="minorEastAsia" w:eastAsiaTheme="minorEastAsia" w:cstheme="minorEastAsia"/>
        </w:rPr>
        <w:t>书面形式，口头无效。解除合同需提前30日向对方提出。</w:t>
      </w:r>
    </w:p>
    <w:p w14:paraId="7B5E620B">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8.4 甲方若要求在施工开始后，宽带计费开始前终止本合同，应提前7个工作日通知乙方。作为对乙方前期投入的补偿，甲方需向乙方支付施工线路、设备、耗材成本，以及适当的拆装人工费。</w:t>
      </w:r>
    </w:p>
    <w:p w14:paraId="2DD57D41">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8.5 甲方若要求在宽带计费开始后，合同到期前提前终止本合同，应提前30日通知乙方，同时配合乙方完成各项业务暂停手续的办理及归还乙方设备（条款1.1“套餐约定”中所述组网内容，业务使用费据实结算并支付合同剩余金额等价的违约金，违约金计算公式=（约定使用月份-已使用月份）×房间总数×2</w:t>
      </w:r>
      <w:r>
        <w:rPr>
          <w:rFonts w:hint="eastAsia" w:asciiTheme="minorEastAsia" w:hAnsiTheme="minorEastAsia" w:eastAsiaTheme="minorEastAsia" w:cstheme="minorEastAsia"/>
          <w:lang w:val="en-US" w:eastAsia="zh-CN"/>
        </w:rPr>
        <w:t>0</w:t>
      </w:r>
      <w:r>
        <w:rPr>
          <w:rFonts w:hint="eastAsia" w:asciiTheme="minorEastAsia" w:hAnsiTheme="minorEastAsia" w:eastAsiaTheme="minorEastAsia" w:cstheme="minorEastAsia"/>
        </w:rPr>
        <w:t>元/间。乙方提前终止本合同的，须提前至少30日书面通知甲方，乙方应退还甲方已支付并未实际使用的全部款项，并承担合同已发生总金额</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0%的违约金。</w:t>
      </w:r>
    </w:p>
    <w:p w14:paraId="5556D9F4">
      <w:pPr>
        <w:autoSpaceDE w:val="0"/>
        <w:autoSpaceDN w:val="0"/>
        <w:adjustRightInd w:val="0"/>
        <w:spacing w:line="360" w:lineRule="auto"/>
        <w:ind w:firstLine="422"/>
        <w:rPr>
          <w:rFonts w:asciiTheme="minorEastAsia" w:hAnsiTheme="minorEastAsia" w:eastAsiaTheme="minorEastAsia" w:cstheme="minorEastAsia"/>
          <w:b/>
        </w:rPr>
      </w:pPr>
      <w:r>
        <w:rPr>
          <w:rFonts w:hint="eastAsia" w:asciiTheme="minorEastAsia" w:hAnsiTheme="minorEastAsia" w:eastAsiaTheme="minorEastAsia" w:cstheme="minorEastAsia"/>
          <w:b/>
        </w:rPr>
        <w:t xml:space="preserve">九、附则   </w:t>
      </w:r>
    </w:p>
    <w:p w14:paraId="23A13E76">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9.1 合同正本以及附件其条款受《中华人民共和国民法典》的保护，附件作为合同正本的有效补充，与合同正本具有同等的法律效力。</w:t>
      </w:r>
    </w:p>
    <w:p w14:paraId="044F8BE4">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9.2 如果本合同的任何条款在任何时候变成不合法、无效或不可强制执行而不从根本上影响本合同的效力时，本合同的其它条款应不受影响。</w:t>
      </w:r>
    </w:p>
    <w:p w14:paraId="31E34E3F">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9.3 本合同各条标题仅为提示之用，应以条文内容确定各方的权利义务。</w:t>
      </w:r>
    </w:p>
    <w:p w14:paraId="7C7EE01C">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9.4 未得到对方的书面许可，一方均不得以广告的形式或在公共场合使用或摹仿对方的商业名称、商标、图案、服务标志、符号、代码、型号或缩写，任何一方均不得声称对对方的商业名称、商标、图案、服务标志、符号、代码、型号或缩写拥有所有权。</w:t>
      </w:r>
    </w:p>
    <w:p w14:paraId="0DCDADA8">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9.5 本合同的任何内容不应被视为或解释为双方之间具有合资、合伙、代理关系。</w:t>
      </w:r>
    </w:p>
    <w:p w14:paraId="0506B4D3">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9.6 本合同未尽事宜由甲乙双方协商解决。</w:t>
      </w:r>
    </w:p>
    <w:p w14:paraId="156F1DEB">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9.7 本合同一式贰份，甲乙双方各执壹份。</w:t>
      </w:r>
    </w:p>
    <w:p w14:paraId="138D1B76">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9.8本合同生效后，任何一方违反约定，守约方为维护权益，向违约方追偿的一切费用，包括但不限于律师费、诉讼费、保全费、鉴定费、差旅费等均由违约方来承担。</w:t>
      </w:r>
    </w:p>
    <w:p w14:paraId="7DC55ACD">
      <w:pPr>
        <w:autoSpaceDE w:val="0"/>
        <w:autoSpaceDN w:val="0"/>
        <w:adjustRightInd w:val="0"/>
        <w:snapToGrid w:val="0"/>
        <w:spacing w:line="360" w:lineRule="auto"/>
        <w:ind w:right="-73" w:firstLine="422"/>
        <w:jc w:val="left"/>
        <w:rPr>
          <w:rFonts w:asciiTheme="minorEastAsia" w:hAnsiTheme="minorEastAsia" w:eastAsiaTheme="minorEastAsia" w:cstheme="minorEastAsia"/>
          <w:b/>
        </w:rPr>
      </w:pPr>
    </w:p>
    <w:p w14:paraId="24227713">
      <w:pPr>
        <w:adjustRightInd w:val="0"/>
        <w:snapToGrid w:val="0"/>
        <w:spacing w:line="360" w:lineRule="auto"/>
        <w:ind w:right="-153" w:rightChars="-73" w:firstLine="0" w:firstLineChars="0"/>
        <w:jc w:val="left"/>
        <w:rPr>
          <w:rFonts w:asciiTheme="minorEastAsia" w:hAnsiTheme="minorEastAsia" w:eastAsiaTheme="minorEastAsia" w:cstheme="minorEastAsia"/>
          <w:b/>
          <w:bCs/>
          <w:color w:val="000000"/>
        </w:rPr>
      </w:pPr>
      <w:r>
        <w:rPr>
          <w:rFonts w:hint="eastAsia" w:asciiTheme="minorEastAsia" w:hAnsiTheme="minorEastAsia" w:eastAsiaTheme="minorEastAsia" w:cstheme="minorEastAsia"/>
          <w:b/>
          <w:bCs/>
          <w:color w:val="000000"/>
        </w:rPr>
        <w:t>（以下无正文）</w:t>
      </w:r>
    </w:p>
    <w:p w14:paraId="09F00883">
      <w:pPr>
        <w:autoSpaceDE w:val="0"/>
        <w:autoSpaceDN w:val="0"/>
        <w:adjustRightInd w:val="0"/>
        <w:snapToGrid w:val="0"/>
        <w:spacing w:line="360" w:lineRule="auto"/>
        <w:ind w:right="-73" w:firstLine="0" w:firstLineChars="0"/>
        <w:jc w:val="left"/>
        <w:rPr>
          <w:rFonts w:asciiTheme="minorEastAsia" w:hAnsiTheme="minorEastAsia" w:eastAsiaTheme="minorEastAsia" w:cstheme="minorEastAsia"/>
          <w:color w:val="000000"/>
          <w:kern w:val="0"/>
        </w:rPr>
      </w:pPr>
      <w:r>
        <w:rPr>
          <w:rFonts w:hint="eastAsia" w:asciiTheme="minorEastAsia" w:hAnsiTheme="minorEastAsia" w:eastAsiaTheme="minorEastAsia" w:cstheme="minorEastAsia"/>
          <w:lang w:val="zh-CN"/>
        </w:rPr>
        <w:t>甲方签字(盖章)：</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zh-CN"/>
        </w:rPr>
        <w:t>乙方盖章：</w:t>
      </w:r>
      <w:r>
        <w:rPr>
          <w:rFonts w:hint="eastAsia" w:asciiTheme="minorEastAsia" w:hAnsiTheme="minorEastAsia" w:eastAsiaTheme="minorEastAsia" w:cstheme="minorEastAsia"/>
          <w:u w:val="single"/>
        </w:rPr>
        <w:t>浙江</w:t>
      </w:r>
      <w:r>
        <w:rPr>
          <w:rFonts w:hint="eastAsia" w:asciiTheme="minorEastAsia" w:hAnsiTheme="minorEastAsia" w:eastAsiaTheme="minorEastAsia" w:cstheme="minorEastAsia"/>
          <w:u w:val="single"/>
          <w:lang w:val="zh-CN"/>
        </w:rPr>
        <w:t>翼扬</w:t>
      </w:r>
      <w:r>
        <w:rPr>
          <w:rFonts w:hint="eastAsia" w:asciiTheme="minorEastAsia" w:hAnsiTheme="minorEastAsia" w:eastAsiaTheme="minorEastAsia" w:cstheme="minorEastAsia"/>
          <w:u w:val="single"/>
        </w:rPr>
        <w:t>网络</w:t>
      </w:r>
      <w:r>
        <w:rPr>
          <w:rFonts w:hint="eastAsia" w:asciiTheme="minorEastAsia" w:hAnsiTheme="minorEastAsia" w:eastAsiaTheme="minorEastAsia" w:cstheme="minorEastAsia"/>
          <w:u w:val="single"/>
          <w:lang w:val="zh-CN"/>
        </w:rPr>
        <w:t>科技有限公司</w:t>
      </w:r>
      <w:r>
        <w:rPr>
          <w:rFonts w:hint="eastAsia" w:asciiTheme="minorEastAsia" w:hAnsiTheme="minorEastAsia" w:eastAsiaTheme="minorEastAsia" w:cstheme="minorEastAsia"/>
          <w:u w:val="single"/>
        </w:rPr>
        <w:t xml:space="preserve"> </w:t>
      </w:r>
    </w:p>
    <w:p w14:paraId="041C0B59">
      <w:pPr>
        <w:autoSpaceDE w:val="0"/>
        <w:autoSpaceDN w:val="0"/>
        <w:adjustRightInd w:val="0"/>
        <w:snapToGrid w:val="0"/>
        <w:spacing w:line="360" w:lineRule="auto"/>
        <w:ind w:right="-73" w:firstLine="0" w:firstLineChars="0"/>
        <w:jc w:val="left"/>
        <w:rPr>
          <w:rFonts w:asciiTheme="minorEastAsia" w:hAnsiTheme="minorEastAsia" w:eastAsiaTheme="minorEastAsia" w:cstheme="minorEastAsia"/>
          <w:u w:val="single"/>
          <w:lang w:val="zh-CN"/>
        </w:rPr>
      </w:pPr>
      <w:r>
        <w:rPr>
          <w:rFonts w:hint="eastAsia" w:asciiTheme="minorEastAsia" w:hAnsiTheme="minorEastAsia" w:eastAsiaTheme="minorEastAsia" w:cstheme="minorEastAsia"/>
        </w:rPr>
        <w:t>授权</w:t>
      </w:r>
      <w:r>
        <w:rPr>
          <w:rFonts w:hint="eastAsia" w:asciiTheme="minorEastAsia" w:hAnsiTheme="minorEastAsia" w:eastAsiaTheme="minorEastAsia" w:cstheme="minorEastAsia"/>
          <w:lang w:val="zh-CN"/>
        </w:rPr>
        <w:t>代表签名：</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 xml:space="preserve">    </w:t>
      </w:r>
      <w:r>
        <w:rPr>
          <w:rFonts w:hint="eastAsia" w:asciiTheme="minorEastAsia" w:hAnsiTheme="minorEastAsia" w:eastAsiaTheme="minorEastAsia" w:cstheme="minorEastAsia"/>
        </w:rPr>
        <w:t xml:space="preserve">  授权</w:t>
      </w:r>
      <w:r>
        <w:rPr>
          <w:rFonts w:hint="eastAsia" w:asciiTheme="minorEastAsia" w:hAnsiTheme="minorEastAsia" w:eastAsiaTheme="minorEastAsia" w:cstheme="minorEastAsia"/>
          <w:lang w:val="zh-CN"/>
        </w:rPr>
        <w:t>代表签名：</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zh-CN"/>
        </w:rPr>
        <w:t xml:space="preserve">      </w:t>
      </w:r>
    </w:p>
    <w:p w14:paraId="57DD2A8B">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日期：  20</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年</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月</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 xml:space="preserve">日    </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zh-CN"/>
        </w:rPr>
        <w:t xml:space="preserve"> </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zh-CN"/>
        </w:rPr>
        <w:t>日期：  20</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年</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月</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 xml:space="preserve">日      </w:t>
      </w:r>
    </w:p>
    <w:p w14:paraId="66DC1BD4">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p>
    <w:p w14:paraId="06A7DAF7">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p>
    <w:p w14:paraId="174A10E2">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p>
    <w:p w14:paraId="6D14E17A">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p>
    <w:p w14:paraId="6AF58A9D">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p>
    <w:p w14:paraId="67448D5A">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p>
    <w:p w14:paraId="0B60CECC">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p>
    <w:p w14:paraId="2BC5482E">
      <w:pPr>
        <w:adjustRightInd w:val="0"/>
        <w:snapToGrid w:val="0"/>
        <w:spacing w:line="360" w:lineRule="auto"/>
        <w:ind w:right="-153" w:rightChars="-73" w:firstLine="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附件一：</w:t>
      </w:r>
    </w:p>
    <w:p w14:paraId="6BFB03D3">
      <w:pPr>
        <w:adjustRightInd w:val="0"/>
        <w:snapToGrid w:val="0"/>
        <w:spacing w:line="360" w:lineRule="auto"/>
        <w:ind w:right="-153" w:rightChars="-73" w:firstLine="0" w:firstLineChars="0"/>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b/>
          <w:bCs/>
          <w:sz w:val="32"/>
          <w:szCs w:val="32"/>
          <w:lang w:val="zh-CN"/>
        </w:rPr>
        <w:t>网络信息安全承诺书</w:t>
      </w:r>
    </w:p>
    <w:p w14:paraId="4E6E42FC">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一、本单位承诺遵守《中华人民共和国网络安全法》《中华人民共和国计算机信息系统安全保护条例》和《计算机信息网络国际联网安全保护管理办法》及有关法律、法规和行政规章制度、文件规定。</w:t>
      </w:r>
    </w:p>
    <w:p w14:paraId="301BE279">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二、本单位保证不利用网络危害国家安全、泄露国家秘密，不侵犯国家的、社会的、集体的利益和第三方的合法权益，不从事违法犯罪活动。</w:t>
      </w:r>
    </w:p>
    <w:p w14:paraId="120337B4">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三、本单位承诺严格按照国家相关法律法规做好本单位网站的信息安全管理工作，按政府有关部门要求设立信息安全责任人和信息安全审查员，信息安全责任人和信息安全审查员应在通过公安机关的安全技术培训后，持证上岗。</w:t>
      </w:r>
    </w:p>
    <w:p w14:paraId="25F0B54D">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四、本单位承诺健全各项网络安全管理制度和落实各项安全保护技术措施。</w:t>
      </w:r>
    </w:p>
    <w:p w14:paraId="664E20B5">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五、本单位承诺接受公安机关的监督和检查,如实主动提供有关安全保护的信息、资料及数据文件，积极协助查处通过国际联网的计算机信息网络违法犯罪行为。</w:t>
      </w:r>
    </w:p>
    <w:p w14:paraId="34CE0D03">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六、本单位承诺对通过互联网制作、复制、查阅和传播信息的真实性、准确性、合法性负责，制作、复制、查阅和传播的内容严格遵守《中华人民共和国电信条例》等相关法律法规的相关规定，不得制作、复制、查阅和传播有害信息，不得散发传播违法、不健康反动等信息，不得制作、复制、查阅和传播任何违反下述规定（即“九不准”及“六不许”内容）的信息：</w:t>
      </w:r>
    </w:p>
    <w:p w14:paraId="6D95C41B">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“九不准”，即不准制作、复制、查阅和传播含有以下内容的信息：</w:t>
      </w:r>
    </w:p>
    <w:p w14:paraId="234AE63F">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1.</w:t>
      </w:r>
      <w:r>
        <w:rPr>
          <w:rFonts w:hint="eastAsia" w:asciiTheme="minorEastAsia" w:hAnsiTheme="minorEastAsia" w:eastAsiaTheme="minorEastAsia" w:cstheme="minorEastAsia"/>
          <w:lang w:val="zh-CN"/>
        </w:rPr>
        <w:tab/>
      </w:r>
      <w:r>
        <w:rPr>
          <w:rFonts w:hint="eastAsia" w:asciiTheme="minorEastAsia" w:hAnsiTheme="minorEastAsia" w:eastAsiaTheme="minorEastAsia" w:cstheme="minorEastAsia"/>
          <w:lang w:val="zh-CN"/>
        </w:rPr>
        <w:t>反对宪法所确定的基本原则的;</w:t>
      </w:r>
    </w:p>
    <w:p w14:paraId="1CBF6127">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2.</w:t>
      </w:r>
      <w:r>
        <w:rPr>
          <w:rFonts w:hint="eastAsia" w:asciiTheme="minorEastAsia" w:hAnsiTheme="minorEastAsia" w:eastAsiaTheme="minorEastAsia" w:cstheme="minorEastAsia"/>
          <w:lang w:val="zh-CN"/>
        </w:rPr>
        <w:tab/>
      </w:r>
      <w:r>
        <w:rPr>
          <w:rFonts w:hint="eastAsia" w:asciiTheme="minorEastAsia" w:hAnsiTheme="minorEastAsia" w:eastAsiaTheme="minorEastAsia" w:cstheme="minorEastAsia"/>
          <w:lang w:val="zh-CN"/>
        </w:rPr>
        <w:t>危害国家安全，泄露国家秘密，颠覆国家政权，破坏国家统一的;</w:t>
      </w:r>
    </w:p>
    <w:p w14:paraId="73B17BB7">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3.</w:t>
      </w:r>
      <w:r>
        <w:rPr>
          <w:rFonts w:hint="eastAsia" w:asciiTheme="minorEastAsia" w:hAnsiTheme="minorEastAsia" w:eastAsiaTheme="minorEastAsia" w:cstheme="minorEastAsia"/>
          <w:lang w:val="zh-CN"/>
        </w:rPr>
        <w:tab/>
      </w:r>
      <w:r>
        <w:rPr>
          <w:rFonts w:hint="eastAsia" w:asciiTheme="minorEastAsia" w:hAnsiTheme="minorEastAsia" w:eastAsiaTheme="minorEastAsia" w:cstheme="minorEastAsia"/>
          <w:lang w:val="zh-CN"/>
        </w:rPr>
        <w:t>损害国家荣誉和利益的;</w:t>
      </w:r>
    </w:p>
    <w:p w14:paraId="55903E77">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4.</w:t>
      </w:r>
      <w:r>
        <w:rPr>
          <w:rFonts w:hint="eastAsia" w:asciiTheme="minorEastAsia" w:hAnsiTheme="minorEastAsia" w:eastAsiaTheme="minorEastAsia" w:cstheme="minorEastAsia"/>
          <w:lang w:val="zh-CN"/>
        </w:rPr>
        <w:tab/>
      </w:r>
      <w:r>
        <w:rPr>
          <w:rFonts w:hint="eastAsia" w:asciiTheme="minorEastAsia" w:hAnsiTheme="minorEastAsia" w:eastAsiaTheme="minorEastAsia" w:cstheme="minorEastAsia"/>
          <w:lang w:val="zh-CN"/>
        </w:rPr>
        <w:t>煽动民族仇恨、民族歧视，破坏民族团结的;</w:t>
      </w:r>
    </w:p>
    <w:p w14:paraId="0350BB08">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5.</w:t>
      </w:r>
      <w:r>
        <w:rPr>
          <w:rFonts w:hint="eastAsia" w:asciiTheme="minorEastAsia" w:hAnsiTheme="minorEastAsia" w:eastAsiaTheme="minorEastAsia" w:cstheme="minorEastAsia"/>
          <w:lang w:val="zh-CN"/>
        </w:rPr>
        <w:tab/>
      </w:r>
      <w:r>
        <w:rPr>
          <w:rFonts w:hint="eastAsia" w:asciiTheme="minorEastAsia" w:hAnsiTheme="minorEastAsia" w:eastAsiaTheme="minorEastAsia" w:cstheme="minorEastAsia"/>
          <w:lang w:val="zh-CN"/>
        </w:rPr>
        <w:t>破坏国家宗教政策，宣扬邪教和封建迷信的;</w:t>
      </w:r>
    </w:p>
    <w:p w14:paraId="2B6D4648">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6.</w:t>
      </w:r>
      <w:r>
        <w:rPr>
          <w:rFonts w:hint="eastAsia" w:asciiTheme="minorEastAsia" w:hAnsiTheme="minorEastAsia" w:eastAsiaTheme="minorEastAsia" w:cstheme="minorEastAsia"/>
          <w:lang w:val="zh-CN"/>
        </w:rPr>
        <w:tab/>
      </w:r>
      <w:r>
        <w:rPr>
          <w:rFonts w:hint="eastAsia" w:asciiTheme="minorEastAsia" w:hAnsiTheme="minorEastAsia" w:eastAsiaTheme="minorEastAsia" w:cstheme="minorEastAsia"/>
          <w:lang w:val="zh-CN"/>
        </w:rPr>
        <w:t>散布谣言，扰乱社会秩序，破坏社会稳定的;</w:t>
      </w:r>
    </w:p>
    <w:p w14:paraId="020895A7">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7.</w:t>
      </w:r>
      <w:r>
        <w:rPr>
          <w:rFonts w:hint="eastAsia" w:asciiTheme="minorEastAsia" w:hAnsiTheme="minorEastAsia" w:eastAsiaTheme="minorEastAsia" w:cstheme="minorEastAsia"/>
          <w:lang w:val="zh-CN"/>
        </w:rPr>
        <w:tab/>
      </w:r>
      <w:r>
        <w:rPr>
          <w:rFonts w:hint="eastAsia" w:asciiTheme="minorEastAsia" w:hAnsiTheme="minorEastAsia" w:eastAsiaTheme="minorEastAsia" w:cstheme="minorEastAsia"/>
          <w:lang w:val="zh-CN"/>
        </w:rPr>
        <w:t>散布淫秽、色情、赌博、暴力、凶杀、恐怖或者教唆犯罪的;</w:t>
      </w:r>
    </w:p>
    <w:p w14:paraId="12D75053">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8.</w:t>
      </w:r>
      <w:r>
        <w:rPr>
          <w:rFonts w:hint="eastAsia" w:asciiTheme="minorEastAsia" w:hAnsiTheme="minorEastAsia" w:eastAsiaTheme="minorEastAsia" w:cstheme="minorEastAsia"/>
          <w:lang w:val="zh-CN"/>
        </w:rPr>
        <w:tab/>
      </w:r>
      <w:r>
        <w:rPr>
          <w:rFonts w:hint="eastAsia" w:asciiTheme="minorEastAsia" w:hAnsiTheme="minorEastAsia" w:eastAsiaTheme="minorEastAsia" w:cstheme="minorEastAsia"/>
          <w:lang w:val="zh-CN"/>
        </w:rPr>
        <w:t>侮辱或者诽谤他人，侵害他人合法权益的;</w:t>
      </w:r>
    </w:p>
    <w:p w14:paraId="1D36635C">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9.</w:t>
      </w:r>
      <w:r>
        <w:rPr>
          <w:rFonts w:hint="eastAsia" w:asciiTheme="minorEastAsia" w:hAnsiTheme="minorEastAsia" w:eastAsiaTheme="minorEastAsia" w:cstheme="minorEastAsia"/>
          <w:lang w:val="zh-CN"/>
        </w:rPr>
        <w:tab/>
      </w:r>
      <w:r>
        <w:rPr>
          <w:rFonts w:hint="eastAsia" w:asciiTheme="minorEastAsia" w:hAnsiTheme="minorEastAsia" w:eastAsiaTheme="minorEastAsia" w:cstheme="minorEastAsia"/>
          <w:lang w:val="zh-CN"/>
        </w:rPr>
        <w:t>含有法律、行政法规禁止的其他内容的。</w:t>
      </w:r>
    </w:p>
    <w:p w14:paraId="724B410E">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“六不许”，即：</w:t>
      </w:r>
    </w:p>
    <w:p w14:paraId="29E87D4B">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1. 决不允许在群众中散布违背党的理论和路线方针政策的意见；</w:t>
      </w:r>
    </w:p>
    <w:p w14:paraId="3192E672">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2. 决不允许公开发表同中央的决定相违背的言论；</w:t>
      </w:r>
    </w:p>
    <w:p w14:paraId="5899A30C">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3. 决不允许对中央的决策部署阳奉阴违；</w:t>
      </w:r>
    </w:p>
    <w:p w14:paraId="0DEBEF8E">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4. 决不允许编造、传播政治谣言及丑化党和国家形象的言论；</w:t>
      </w:r>
    </w:p>
    <w:p w14:paraId="5AE1F1F6">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5. 决不允许以任何形式泄露党和国家的秘密；</w:t>
      </w:r>
    </w:p>
    <w:p w14:paraId="18139993">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6. 决不允许参与各种非法组织和非法活动。</w:t>
      </w:r>
    </w:p>
    <w:p w14:paraId="5B8C8061">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七、本单位承诺不从事任何危害计算机信息网络安全的活动，包括但不限于：</w:t>
      </w:r>
    </w:p>
    <w:p w14:paraId="52AA3C85">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1、未经允许，进入计算机信息网络或者使用计算机信息网络资源的。</w:t>
      </w:r>
    </w:p>
    <w:p w14:paraId="38047533">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2、未经允许，对计算机信息网络功能进行删除、修改或者增加的。</w:t>
      </w:r>
    </w:p>
    <w:p w14:paraId="49C926E4">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3、未经允许，对计算机信息网络中存储或者传输的数据和应用程序进行删除、修改或者增加的。</w:t>
      </w:r>
    </w:p>
    <w:p w14:paraId="27E968CE">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4、故意制作、传播计算机病毒等破坏性程序的。</w:t>
      </w:r>
    </w:p>
    <w:p w14:paraId="28372CF7">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5、其他危害计算机信息网络安全的。</w:t>
      </w:r>
    </w:p>
    <w:p w14:paraId="60612BE8">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八、本单位承诺，当计算机信息系统发生重大安全事故时，立即采取应急措施，保留有关原始记录，并在24小时内向政府监管部门报告，并书面知会贵单位。</w:t>
      </w:r>
    </w:p>
    <w:p w14:paraId="411B0F2E">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九、若违反本承诺书有关条款和国家相关法律法规的，本单位直接承担相应法律责任，造成财产损失的，由本单位直接赔偿。同时，贵单位有权暂停提供托管服务直至解除双方间《</w:t>
      </w:r>
      <w:r>
        <w:rPr>
          <w:rFonts w:hint="eastAsia" w:asciiTheme="minorEastAsia" w:hAnsiTheme="minorEastAsia" w:eastAsiaTheme="minorEastAsia" w:cstheme="minorEastAsia"/>
        </w:rPr>
        <w:t>宽带接入服务合同</w:t>
      </w:r>
      <w:r>
        <w:rPr>
          <w:rFonts w:hint="eastAsia" w:asciiTheme="minorEastAsia" w:hAnsiTheme="minorEastAsia" w:eastAsiaTheme="minorEastAsia" w:cstheme="minorEastAsia"/>
          <w:lang w:val="zh-CN"/>
        </w:rPr>
        <w:t>》。</w:t>
      </w:r>
    </w:p>
    <w:p w14:paraId="01169E9A">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十、本单位承诺与最终用户参照签订此类《网络信息安全承诺书》，并督促最终用户履行相应责任，否则，本单位承担连带责任。</w:t>
      </w:r>
    </w:p>
    <w:p w14:paraId="2652454E">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十一、本承诺书经我方签署后，与合同同时生效。</w:t>
      </w:r>
    </w:p>
    <w:p w14:paraId="511B5A82">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p>
    <w:p w14:paraId="4F0D5A01">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p>
    <w:p w14:paraId="4001F48F">
      <w:pPr>
        <w:adjustRightInd w:val="0"/>
        <w:snapToGrid w:val="0"/>
        <w:spacing w:line="360" w:lineRule="auto"/>
        <w:ind w:right="-153" w:rightChars="-73" w:firstLine="0" w:firstLineChars="0"/>
        <w:jc w:val="righ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 xml:space="preserve">                            </w:t>
      </w:r>
    </w:p>
    <w:p w14:paraId="45F67784">
      <w:pPr>
        <w:adjustRightInd w:val="0"/>
        <w:snapToGrid w:val="0"/>
        <w:spacing w:line="360" w:lineRule="auto"/>
        <w:ind w:right="-153" w:rightChars="-73" w:firstLine="0" w:firstLineChars="0"/>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rPr>
        <w:t xml:space="preserve">        甲方</w:t>
      </w:r>
      <w:r>
        <w:rPr>
          <w:rFonts w:hint="eastAsia" w:asciiTheme="minorEastAsia" w:hAnsiTheme="minorEastAsia" w:eastAsiaTheme="minorEastAsia" w:cstheme="minorEastAsia"/>
          <w:lang w:val="zh-CN"/>
        </w:rPr>
        <w:t>单位（盖章）：</w:t>
      </w:r>
    </w:p>
    <w:p w14:paraId="3FC1F7B5">
      <w:pPr>
        <w:adjustRightInd w:val="0"/>
        <w:snapToGrid w:val="0"/>
        <w:spacing w:line="360" w:lineRule="auto"/>
        <w:ind w:right="-153" w:rightChars="-73" w:firstLine="0" w:firstLineChars="0"/>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zh-CN"/>
        </w:rPr>
        <w:t>授权委托人签字：</w:t>
      </w:r>
    </w:p>
    <w:p w14:paraId="6A8F6EFC">
      <w:pPr>
        <w:adjustRightInd w:val="0"/>
        <w:snapToGrid w:val="0"/>
        <w:spacing w:line="360" w:lineRule="auto"/>
        <w:ind w:right="-153" w:rightChars="-73" w:firstLine="4830" w:firstLineChars="2300"/>
        <w:rPr>
          <w:rFonts w:asciiTheme="minorEastAsia" w:hAnsiTheme="minorEastAsia" w:eastAsiaTheme="minorEastAsia" w:cstheme="minorEastAsia"/>
        </w:rPr>
      </w:pPr>
      <w:r>
        <w:rPr>
          <w:rFonts w:hint="eastAsia" w:asciiTheme="minorEastAsia" w:hAnsiTheme="minorEastAsia" w:eastAsiaTheme="minorEastAsia" w:cstheme="minorEastAsia"/>
          <w:lang w:val="zh-CN"/>
        </w:rPr>
        <w:t>日期：</w:t>
      </w:r>
    </w:p>
    <w:p w14:paraId="32481842">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p>
    <w:sectPr>
      <w:footerReference r:id="rId5" w:type="default"/>
      <w:footerReference r:id="rId6" w:type="even"/>
      <w:pgSz w:w="11900" w:h="16840"/>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iti SC Light">
    <w:altName w:val="Microsoft YaHei UI Light"/>
    <w:panose1 w:val="00000000000000000000"/>
    <w:charset w:val="50"/>
    <w:family w:val="auto"/>
    <w:pitch w:val="default"/>
    <w:sig w:usb0="00000000" w:usb1="00000000" w:usb2="00000000" w:usb3="00000000" w:csb0="0016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icrosoft YaHei UI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3D5DF">
    <w:pPr>
      <w:pStyle w:val="4"/>
      <w:framePr w:wrap="around" w:vAnchor="text" w:hAnchor="margin" w:xAlign="center" w:y="1"/>
      <w:ind w:firstLine="360"/>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14:paraId="30E6EB7A">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CE486">
    <w:pPr>
      <w:pStyle w:val="4"/>
      <w:framePr w:wrap="around" w:vAnchor="text" w:hAnchor="margin" w:xAlign="center" w:y="1"/>
      <w:ind w:firstLine="360"/>
      <w:rPr>
        <w:rStyle w:val="10"/>
      </w:rPr>
    </w:pPr>
    <w:r>
      <w:rPr>
        <w:rStyle w:val="10"/>
      </w:rPr>
      <w:fldChar w:fldCharType="begin"/>
    </w:r>
    <w:r>
      <w:rPr>
        <w:rStyle w:val="10"/>
      </w:rPr>
      <w:instrText xml:space="preserve">PAGE  </w:instrText>
    </w:r>
    <w:r>
      <w:rPr>
        <w:rStyle w:val="10"/>
      </w:rPr>
      <w:fldChar w:fldCharType="end"/>
    </w:r>
  </w:p>
  <w:p w14:paraId="409C8FCE">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120" w:lineRule="auto"/>
        <w:ind w:firstLine="420"/>
      </w:pPr>
      <w:r>
        <w:separator/>
      </w:r>
    </w:p>
  </w:footnote>
  <w:footnote w:type="continuationSeparator" w:id="1">
    <w:p>
      <w:pPr>
        <w:spacing w:line="12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139B84"/>
    <w:multiLevelType w:val="singleLevel"/>
    <w:tmpl w:val="2E139B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lNmM2MWE4YzMyNmExMDcyNGM4YzAzY2ZjYTlhNzAifQ=="/>
  </w:docVars>
  <w:rsids>
    <w:rsidRoot w:val="00833BAA"/>
    <w:rsid w:val="000073F5"/>
    <w:rsid w:val="00051713"/>
    <w:rsid w:val="00066EBC"/>
    <w:rsid w:val="00076566"/>
    <w:rsid w:val="000D55E9"/>
    <w:rsid w:val="000F066F"/>
    <w:rsid w:val="00121E0B"/>
    <w:rsid w:val="00126E3F"/>
    <w:rsid w:val="001348BE"/>
    <w:rsid w:val="001459B2"/>
    <w:rsid w:val="00146384"/>
    <w:rsid w:val="001D6A01"/>
    <w:rsid w:val="002416E6"/>
    <w:rsid w:val="002E1F4E"/>
    <w:rsid w:val="00327835"/>
    <w:rsid w:val="00351E97"/>
    <w:rsid w:val="00356B0C"/>
    <w:rsid w:val="003A4299"/>
    <w:rsid w:val="00435D8F"/>
    <w:rsid w:val="00471C80"/>
    <w:rsid w:val="00480163"/>
    <w:rsid w:val="004D6F4D"/>
    <w:rsid w:val="004E4404"/>
    <w:rsid w:val="00502CBB"/>
    <w:rsid w:val="005643DF"/>
    <w:rsid w:val="00595F03"/>
    <w:rsid w:val="005B72BE"/>
    <w:rsid w:val="005C6A7B"/>
    <w:rsid w:val="00623077"/>
    <w:rsid w:val="006628CE"/>
    <w:rsid w:val="00667693"/>
    <w:rsid w:val="006E771F"/>
    <w:rsid w:val="007007AF"/>
    <w:rsid w:val="007353DF"/>
    <w:rsid w:val="0078360E"/>
    <w:rsid w:val="00833BAA"/>
    <w:rsid w:val="00884085"/>
    <w:rsid w:val="0089189B"/>
    <w:rsid w:val="0094199C"/>
    <w:rsid w:val="00950C8C"/>
    <w:rsid w:val="00980035"/>
    <w:rsid w:val="00984826"/>
    <w:rsid w:val="00A6319E"/>
    <w:rsid w:val="00A84CF0"/>
    <w:rsid w:val="00A86C87"/>
    <w:rsid w:val="00AA6A5B"/>
    <w:rsid w:val="00B41A94"/>
    <w:rsid w:val="00B564C2"/>
    <w:rsid w:val="00B73105"/>
    <w:rsid w:val="00C17924"/>
    <w:rsid w:val="00C20065"/>
    <w:rsid w:val="00C76A29"/>
    <w:rsid w:val="00C86080"/>
    <w:rsid w:val="00CB5F51"/>
    <w:rsid w:val="00D357DC"/>
    <w:rsid w:val="00DB4227"/>
    <w:rsid w:val="00DB6D43"/>
    <w:rsid w:val="00E07FEC"/>
    <w:rsid w:val="00E254D4"/>
    <w:rsid w:val="00E47F58"/>
    <w:rsid w:val="00E7148A"/>
    <w:rsid w:val="00E846AB"/>
    <w:rsid w:val="00F04F45"/>
    <w:rsid w:val="00F63334"/>
    <w:rsid w:val="00FA46A8"/>
    <w:rsid w:val="00FE3845"/>
    <w:rsid w:val="01017684"/>
    <w:rsid w:val="01942E43"/>
    <w:rsid w:val="01F43746"/>
    <w:rsid w:val="034321D6"/>
    <w:rsid w:val="035E779F"/>
    <w:rsid w:val="041622B6"/>
    <w:rsid w:val="041F2FF0"/>
    <w:rsid w:val="042042C5"/>
    <w:rsid w:val="04754611"/>
    <w:rsid w:val="04E30C09"/>
    <w:rsid w:val="051B2E44"/>
    <w:rsid w:val="05461B09"/>
    <w:rsid w:val="054C5224"/>
    <w:rsid w:val="054E417F"/>
    <w:rsid w:val="05663F59"/>
    <w:rsid w:val="05EA06E6"/>
    <w:rsid w:val="06147E59"/>
    <w:rsid w:val="066965B3"/>
    <w:rsid w:val="066B41E2"/>
    <w:rsid w:val="067A5F0E"/>
    <w:rsid w:val="080D21C3"/>
    <w:rsid w:val="08345EA7"/>
    <w:rsid w:val="08397703"/>
    <w:rsid w:val="08803584"/>
    <w:rsid w:val="08A310CE"/>
    <w:rsid w:val="08D64AF0"/>
    <w:rsid w:val="095D4A4F"/>
    <w:rsid w:val="0A1C72DC"/>
    <w:rsid w:val="0A2F7010"/>
    <w:rsid w:val="0AEE75C3"/>
    <w:rsid w:val="0B22542D"/>
    <w:rsid w:val="0B61769D"/>
    <w:rsid w:val="0BC35C62"/>
    <w:rsid w:val="0D382A93"/>
    <w:rsid w:val="0D441024"/>
    <w:rsid w:val="0D75742F"/>
    <w:rsid w:val="0EEF3211"/>
    <w:rsid w:val="0F0D5729"/>
    <w:rsid w:val="0F3D21CF"/>
    <w:rsid w:val="0F8A14FA"/>
    <w:rsid w:val="0FAE3EA8"/>
    <w:rsid w:val="10BD35C7"/>
    <w:rsid w:val="10C61D50"/>
    <w:rsid w:val="11255BC1"/>
    <w:rsid w:val="11A6315C"/>
    <w:rsid w:val="12575356"/>
    <w:rsid w:val="130360DC"/>
    <w:rsid w:val="13294F44"/>
    <w:rsid w:val="14C60571"/>
    <w:rsid w:val="157E48BE"/>
    <w:rsid w:val="15F335E7"/>
    <w:rsid w:val="16504596"/>
    <w:rsid w:val="16E423A4"/>
    <w:rsid w:val="16EE70B6"/>
    <w:rsid w:val="18510A99"/>
    <w:rsid w:val="19481E9C"/>
    <w:rsid w:val="19570331"/>
    <w:rsid w:val="19725C8F"/>
    <w:rsid w:val="199649B5"/>
    <w:rsid w:val="1A1C031A"/>
    <w:rsid w:val="1A601F6F"/>
    <w:rsid w:val="1AC27A2C"/>
    <w:rsid w:val="1AD77036"/>
    <w:rsid w:val="1BC57130"/>
    <w:rsid w:val="1D5D57EA"/>
    <w:rsid w:val="1E2527AC"/>
    <w:rsid w:val="1EDB3445"/>
    <w:rsid w:val="1F3A5DE3"/>
    <w:rsid w:val="1FE67D19"/>
    <w:rsid w:val="20045CC1"/>
    <w:rsid w:val="207E61A3"/>
    <w:rsid w:val="22857CBD"/>
    <w:rsid w:val="22925F36"/>
    <w:rsid w:val="23241284"/>
    <w:rsid w:val="23DC56BB"/>
    <w:rsid w:val="24237EF9"/>
    <w:rsid w:val="244F4908"/>
    <w:rsid w:val="24A00DDE"/>
    <w:rsid w:val="25061035"/>
    <w:rsid w:val="25F72C80"/>
    <w:rsid w:val="26F94697"/>
    <w:rsid w:val="276E51C4"/>
    <w:rsid w:val="27B64475"/>
    <w:rsid w:val="28EC6382"/>
    <w:rsid w:val="2912392D"/>
    <w:rsid w:val="29621065"/>
    <w:rsid w:val="2A444ED5"/>
    <w:rsid w:val="2AD01CF1"/>
    <w:rsid w:val="2C4B162F"/>
    <w:rsid w:val="2C8608B9"/>
    <w:rsid w:val="2D524C40"/>
    <w:rsid w:val="2D672D5C"/>
    <w:rsid w:val="2E1F0FC6"/>
    <w:rsid w:val="2E3F6F72"/>
    <w:rsid w:val="2E9C7667"/>
    <w:rsid w:val="2ED81174"/>
    <w:rsid w:val="2F527179"/>
    <w:rsid w:val="2FE9779E"/>
    <w:rsid w:val="30FF50DE"/>
    <w:rsid w:val="313A1C72"/>
    <w:rsid w:val="316118F5"/>
    <w:rsid w:val="318D4498"/>
    <w:rsid w:val="31D9592F"/>
    <w:rsid w:val="32116732"/>
    <w:rsid w:val="323A4620"/>
    <w:rsid w:val="326C0551"/>
    <w:rsid w:val="332B1152"/>
    <w:rsid w:val="33590807"/>
    <w:rsid w:val="33AE06F6"/>
    <w:rsid w:val="33C817B8"/>
    <w:rsid w:val="349B6ECC"/>
    <w:rsid w:val="34D83C7C"/>
    <w:rsid w:val="35262C3A"/>
    <w:rsid w:val="352B7467"/>
    <w:rsid w:val="358D0F0B"/>
    <w:rsid w:val="35AA7E15"/>
    <w:rsid w:val="36B13C9C"/>
    <w:rsid w:val="36B93513"/>
    <w:rsid w:val="36E903C3"/>
    <w:rsid w:val="37152F66"/>
    <w:rsid w:val="3746225D"/>
    <w:rsid w:val="37A34A15"/>
    <w:rsid w:val="37A61E10"/>
    <w:rsid w:val="37F960A6"/>
    <w:rsid w:val="38350B0D"/>
    <w:rsid w:val="38787C50"/>
    <w:rsid w:val="387C00DB"/>
    <w:rsid w:val="3A267238"/>
    <w:rsid w:val="3AF90A95"/>
    <w:rsid w:val="3B9B2D3B"/>
    <w:rsid w:val="3BCD02B3"/>
    <w:rsid w:val="3BF82E56"/>
    <w:rsid w:val="3CC33464"/>
    <w:rsid w:val="3D75621E"/>
    <w:rsid w:val="3D8106BA"/>
    <w:rsid w:val="3D9A35B5"/>
    <w:rsid w:val="3DE713D4"/>
    <w:rsid w:val="3DEB4A20"/>
    <w:rsid w:val="3E104487"/>
    <w:rsid w:val="3E655F10"/>
    <w:rsid w:val="3EBD03B3"/>
    <w:rsid w:val="3F6519A3"/>
    <w:rsid w:val="3F732F1F"/>
    <w:rsid w:val="401552BD"/>
    <w:rsid w:val="40354679"/>
    <w:rsid w:val="40381A73"/>
    <w:rsid w:val="40CF23D7"/>
    <w:rsid w:val="41656898"/>
    <w:rsid w:val="41CF362A"/>
    <w:rsid w:val="426C3C56"/>
    <w:rsid w:val="437902FD"/>
    <w:rsid w:val="43CF26EE"/>
    <w:rsid w:val="43F026C3"/>
    <w:rsid w:val="445A645C"/>
    <w:rsid w:val="44E67CEF"/>
    <w:rsid w:val="453018B3"/>
    <w:rsid w:val="45AF27D7"/>
    <w:rsid w:val="466D369F"/>
    <w:rsid w:val="47DE55F6"/>
    <w:rsid w:val="48691D70"/>
    <w:rsid w:val="48704044"/>
    <w:rsid w:val="48851FC8"/>
    <w:rsid w:val="4A0F5F3A"/>
    <w:rsid w:val="4AB4263E"/>
    <w:rsid w:val="4B0D06CC"/>
    <w:rsid w:val="4C077131"/>
    <w:rsid w:val="4C43011D"/>
    <w:rsid w:val="4C567E51"/>
    <w:rsid w:val="4DB075BC"/>
    <w:rsid w:val="4EEC6F81"/>
    <w:rsid w:val="4EFD2805"/>
    <w:rsid w:val="4F010DFD"/>
    <w:rsid w:val="4FA804CB"/>
    <w:rsid w:val="4FBA0896"/>
    <w:rsid w:val="507408A5"/>
    <w:rsid w:val="51764AF1"/>
    <w:rsid w:val="52ED0DE3"/>
    <w:rsid w:val="52F263F9"/>
    <w:rsid w:val="53566988"/>
    <w:rsid w:val="538A0FCF"/>
    <w:rsid w:val="538B4884"/>
    <w:rsid w:val="540B341C"/>
    <w:rsid w:val="540D34EB"/>
    <w:rsid w:val="543F741C"/>
    <w:rsid w:val="54554E92"/>
    <w:rsid w:val="55986E45"/>
    <w:rsid w:val="55B33C1E"/>
    <w:rsid w:val="570270B9"/>
    <w:rsid w:val="58BF6D7E"/>
    <w:rsid w:val="58F2585E"/>
    <w:rsid w:val="59590F80"/>
    <w:rsid w:val="59703441"/>
    <w:rsid w:val="59CA7788"/>
    <w:rsid w:val="5A1B6236"/>
    <w:rsid w:val="5B18293A"/>
    <w:rsid w:val="5B2C0293"/>
    <w:rsid w:val="5C341831"/>
    <w:rsid w:val="5C361105"/>
    <w:rsid w:val="5CB0535B"/>
    <w:rsid w:val="5CC15D6D"/>
    <w:rsid w:val="5D6F0D72"/>
    <w:rsid w:val="5D9D1CA5"/>
    <w:rsid w:val="5DDB1F64"/>
    <w:rsid w:val="5E0F722B"/>
    <w:rsid w:val="5E10199D"/>
    <w:rsid w:val="5E1B6804"/>
    <w:rsid w:val="5E707854"/>
    <w:rsid w:val="5E736640"/>
    <w:rsid w:val="5F841854"/>
    <w:rsid w:val="5FB462BC"/>
    <w:rsid w:val="600F05EB"/>
    <w:rsid w:val="6022624B"/>
    <w:rsid w:val="607A4FC2"/>
    <w:rsid w:val="60B82A30"/>
    <w:rsid w:val="60EA0710"/>
    <w:rsid w:val="61181721"/>
    <w:rsid w:val="612B4FB0"/>
    <w:rsid w:val="61C3343B"/>
    <w:rsid w:val="62B72874"/>
    <w:rsid w:val="62CC27C3"/>
    <w:rsid w:val="634A106B"/>
    <w:rsid w:val="63BE1FB5"/>
    <w:rsid w:val="63C108EB"/>
    <w:rsid w:val="63E653E6"/>
    <w:rsid w:val="63F1559F"/>
    <w:rsid w:val="64520AA6"/>
    <w:rsid w:val="64B905C4"/>
    <w:rsid w:val="64BE613B"/>
    <w:rsid w:val="65051FBC"/>
    <w:rsid w:val="650D2C1F"/>
    <w:rsid w:val="65AC26EE"/>
    <w:rsid w:val="66BF22EF"/>
    <w:rsid w:val="68534DEC"/>
    <w:rsid w:val="6870599E"/>
    <w:rsid w:val="69094130"/>
    <w:rsid w:val="69423360"/>
    <w:rsid w:val="6958090C"/>
    <w:rsid w:val="69B1626F"/>
    <w:rsid w:val="6A2A795D"/>
    <w:rsid w:val="6C944000"/>
    <w:rsid w:val="6D1C4347"/>
    <w:rsid w:val="6D1D02B2"/>
    <w:rsid w:val="6D464F20"/>
    <w:rsid w:val="6D5234A7"/>
    <w:rsid w:val="6D5C4743"/>
    <w:rsid w:val="6E0E3C8F"/>
    <w:rsid w:val="6E890437"/>
    <w:rsid w:val="6F186527"/>
    <w:rsid w:val="70C25205"/>
    <w:rsid w:val="71143AB7"/>
    <w:rsid w:val="711C2224"/>
    <w:rsid w:val="718D7D9A"/>
    <w:rsid w:val="71CC633B"/>
    <w:rsid w:val="71DE1BCB"/>
    <w:rsid w:val="72EE5E3E"/>
    <w:rsid w:val="733777E5"/>
    <w:rsid w:val="73BC78E2"/>
    <w:rsid w:val="74493C73"/>
    <w:rsid w:val="74C50E20"/>
    <w:rsid w:val="74F22785"/>
    <w:rsid w:val="752244C4"/>
    <w:rsid w:val="75D457BF"/>
    <w:rsid w:val="75EB2B08"/>
    <w:rsid w:val="760616F0"/>
    <w:rsid w:val="76126A80"/>
    <w:rsid w:val="76B2379E"/>
    <w:rsid w:val="76B37ACA"/>
    <w:rsid w:val="77266604"/>
    <w:rsid w:val="776073D2"/>
    <w:rsid w:val="77DC22F1"/>
    <w:rsid w:val="784E591D"/>
    <w:rsid w:val="788B412F"/>
    <w:rsid w:val="78C11F4E"/>
    <w:rsid w:val="78F73643"/>
    <w:rsid w:val="79B80F53"/>
    <w:rsid w:val="79E85CDC"/>
    <w:rsid w:val="79F431F9"/>
    <w:rsid w:val="7B75534E"/>
    <w:rsid w:val="7BAE6AB2"/>
    <w:rsid w:val="7BF40BAC"/>
    <w:rsid w:val="7BF535E5"/>
    <w:rsid w:val="7C43071E"/>
    <w:rsid w:val="7C611D76"/>
    <w:rsid w:val="7CD662C0"/>
    <w:rsid w:val="7CE56B22"/>
    <w:rsid w:val="7CE64029"/>
    <w:rsid w:val="7D80622C"/>
    <w:rsid w:val="7DC26844"/>
    <w:rsid w:val="7EF54F27"/>
    <w:rsid w:val="7EFF48FB"/>
    <w:rsid w:val="7F2350C1"/>
    <w:rsid w:val="7FE77F35"/>
    <w:rsid w:val="FBEFC6B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120" w:lineRule="auto"/>
      <w:ind w:firstLine="200" w:firstLineChars="200"/>
      <w:jc w:val="both"/>
    </w:pPr>
    <w:rPr>
      <w:rFonts w:ascii="Times New Roman" w:hAnsi="Times New Roman" w:eastAsia="宋体" w:cs="Calibri"/>
      <w:kern w:val="2"/>
      <w:sz w:val="21"/>
      <w:szCs w:val="21"/>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3"/>
    <w:autoRedefine/>
    <w:semiHidden/>
    <w:unhideWhenUsed/>
    <w:qFormat/>
    <w:uiPriority w:val="99"/>
    <w:pPr>
      <w:jc w:val="left"/>
    </w:pPr>
  </w:style>
  <w:style w:type="paragraph" w:styleId="3">
    <w:name w:val="Balloon Text"/>
    <w:basedOn w:val="1"/>
    <w:link w:val="15"/>
    <w:autoRedefine/>
    <w:semiHidden/>
    <w:unhideWhenUsed/>
    <w:qFormat/>
    <w:uiPriority w:val="99"/>
    <w:pPr>
      <w:spacing w:line="240" w:lineRule="auto"/>
    </w:pPr>
    <w:rPr>
      <w:rFonts w:ascii="Heiti SC Light" w:eastAsia="Heiti SC Light"/>
      <w:sz w:val="18"/>
      <w:szCs w:val="18"/>
    </w:rPr>
  </w:style>
  <w:style w:type="paragraph" w:styleId="4">
    <w:name w:val="footer"/>
    <w:basedOn w:val="1"/>
    <w:link w:val="16"/>
    <w:autoRedefine/>
    <w:unhideWhenUsed/>
    <w:qFormat/>
    <w:uiPriority w:val="99"/>
    <w:pPr>
      <w:tabs>
        <w:tab w:val="center" w:pos="4153"/>
        <w:tab w:val="right" w:pos="8306"/>
      </w:tabs>
      <w:snapToGrid w:val="0"/>
      <w:spacing w:line="240" w:lineRule="auto"/>
      <w:jc w:val="left"/>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styleId="6">
    <w:name w:val="annotation subject"/>
    <w:basedOn w:val="2"/>
    <w:next w:val="2"/>
    <w:link w:val="14"/>
    <w:autoRedefine/>
    <w:semiHidden/>
    <w:unhideWhenUsed/>
    <w:qFormat/>
    <w:uiPriority w:val="99"/>
    <w:rPr>
      <w:b/>
      <w:bCs/>
    </w:rPr>
  </w:style>
  <w:style w:type="table" w:styleId="8">
    <w:name w:val="Table Grid"/>
    <w:basedOn w:val="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autoRedefine/>
    <w:semiHidden/>
    <w:unhideWhenUsed/>
    <w:qFormat/>
    <w:uiPriority w:val="99"/>
  </w:style>
  <w:style w:type="character" w:styleId="11">
    <w:name w:val="annotation reference"/>
    <w:basedOn w:val="9"/>
    <w:autoRedefine/>
    <w:semiHidden/>
    <w:unhideWhenUsed/>
    <w:qFormat/>
    <w:uiPriority w:val="99"/>
    <w:rPr>
      <w:sz w:val="21"/>
      <w:szCs w:val="21"/>
    </w:rPr>
  </w:style>
  <w:style w:type="paragraph" w:styleId="12">
    <w:name w:val="List Paragraph"/>
    <w:basedOn w:val="1"/>
    <w:autoRedefine/>
    <w:qFormat/>
    <w:uiPriority w:val="34"/>
    <w:pPr>
      <w:ind w:firstLine="420"/>
    </w:pPr>
  </w:style>
  <w:style w:type="character" w:customStyle="1" w:styleId="13">
    <w:name w:val="批注文字 字符"/>
    <w:basedOn w:val="9"/>
    <w:link w:val="2"/>
    <w:autoRedefine/>
    <w:semiHidden/>
    <w:qFormat/>
    <w:uiPriority w:val="99"/>
    <w:rPr>
      <w:rFonts w:ascii="Times New Roman" w:hAnsi="Times New Roman" w:eastAsia="宋体" w:cs="Calibri"/>
      <w:sz w:val="21"/>
      <w:szCs w:val="21"/>
    </w:rPr>
  </w:style>
  <w:style w:type="character" w:customStyle="1" w:styleId="14">
    <w:name w:val="批注主题 字符"/>
    <w:basedOn w:val="13"/>
    <w:link w:val="6"/>
    <w:autoRedefine/>
    <w:semiHidden/>
    <w:qFormat/>
    <w:uiPriority w:val="99"/>
    <w:rPr>
      <w:rFonts w:ascii="Times New Roman" w:hAnsi="Times New Roman" w:eastAsia="宋体" w:cs="Calibri"/>
      <w:b/>
      <w:bCs/>
      <w:sz w:val="21"/>
      <w:szCs w:val="21"/>
    </w:rPr>
  </w:style>
  <w:style w:type="character" w:customStyle="1" w:styleId="15">
    <w:name w:val="批注框文本 字符"/>
    <w:basedOn w:val="9"/>
    <w:link w:val="3"/>
    <w:autoRedefine/>
    <w:semiHidden/>
    <w:qFormat/>
    <w:uiPriority w:val="99"/>
    <w:rPr>
      <w:rFonts w:ascii="Heiti SC Light" w:hAnsi="Times New Roman" w:eastAsia="Heiti SC Light" w:cs="Calibri"/>
      <w:sz w:val="18"/>
      <w:szCs w:val="18"/>
    </w:rPr>
  </w:style>
  <w:style w:type="character" w:customStyle="1" w:styleId="16">
    <w:name w:val="页脚 字符"/>
    <w:basedOn w:val="9"/>
    <w:link w:val="4"/>
    <w:autoRedefine/>
    <w:qFormat/>
    <w:uiPriority w:val="99"/>
    <w:rPr>
      <w:rFonts w:ascii="Times New Roman" w:hAnsi="Times New Roman" w:eastAsia="宋体" w:cs="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Company>gr</Company>
  <Pages>8</Pages>
  <Words>5184</Words>
  <Characters>5472</Characters>
  <Lines>43</Lines>
  <Paragraphs>12</Paragraphs>
  <TotalTime>19</TotalTime>
  <ScaleCrop>false</ScaleCrop>
  <LinksUpToDate>false</LinksUpToDate>
  <CharactersWithSpaces>5900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2018-09-07T10:13:00Z</dcterms:created>
  <dc:creator>dong wu</dc:creator>
  <cp:lastModifiedBy>刘玮</cp:lastModifiedBy>
  <dcterms:modified xsi:type="dcterms:W3CDTF">2024-11-13T02:44:44Z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DAC52F234E6C4E2DA0C296F9798C9D06_13</vt:lpwstr>
  </property>
</Properties>
</file>