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A57B">
      <w:pPr>
        <w:spacing w:line="660" w:lineRule="exact"/>
        <w:jc w:val="center"/>
        <w:rPr>
          <w:rFonts w:cs="微软雅黑" w:asciiTheme="majorEastAsia" w:hAnsiTheme="majorEastAsia" w:eastAsiaTheme="majorEastAsia"/>
          <w:b/>
          <w:bCs/>
          <w:color w:val="7030A0"/>
          <w:sz w:val="44"/>
          <w:szCs w:val="44"/>
        </w:rPr>
      </w:pPr>
      <w:r>
        <w:rPr>
          <w:rFonts w:hint="eastAsia" w:cs="微软雅黑" w:asciiTheme="majorEastAsia" w:hAnsiTheme="majorEastAsia" w:eastAsiaTheme="majorEastAsia"/>
          <w:b/>
          <w:bCs/>
          <w:sz w:val="44"/>
          <w:szCs w:val="44"/>
        </w:rPr>
        <w:t>合同主体变更协议</w:t>
      </w:r>
    </w:p>
    <w:p w14:paraId="10C8A9D1">
      <w:pPr>
        <w:rPr>
          <w:rFonts w:cs="微软雅黑" w:asciiTheme="minorEastAsia" w:hAnsiTheme="minorEastAsia"/>
          <w:color w:val="333333"/>
          <w:sz w:val="24"/>
          <w:shd w:val="clear" w:color="auto" w:fill="FFFFFF"/>
        </w:rPr>
      </w:pPr>
    </w:p>
    <w:p w14:paraId="18B857A3">
      <w:pP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甲方：广州兴普佳合公寓物业管理有限公司</w:t>
      </w:r>
    </w:p>
    <w:p w14:paraId="2C46FD98">
      <w:pPr>
        <w:rPr>
          <w:rFonts w:hint="eastAsia" w:cs="微软雅黑" w:asciiTheme="minorEastAsia" w:hAnsiTheme="minorEastAsia" w:eastAsiaTheme="minorEastAsia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乙方：浙江翼扬网络科技有限公司</w:t>
      </w:r>
    </w:p>
    <w:p w14:paraId="0053C0E8">
      <w:pP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丙方：广州中珺商业经营管理有限公司</w:t>
      </w:r>
    </w:p>
    <w:p w14:paraId="437D4CE7">
      <w:pPr>
        <w:ind w:firstLine="560" w:firstLineChars="200"/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甲方于2</w:t>
      </w:r>
      <w: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  <w:t>02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月与乙方签订了编号为：</w:t>
      </w:r>
      <w:r>
        <w:rPr>
          <w:rFonts w:hint="eastAsia" w:cs="微软雅黑" w:asciiTheme="minorEastAsia" w:hAnsiTheme="minorEastAsia"/>
          <w:color w:val="333333"/>
          <w:sz w:val="28"/>
          <w:szCs w:val="28"/>
          <w:u w:val="single"/>
          <w:shd w:val="clear" w:color="auto" w:fill="FFFFFF"/>
          <w:lang w:val="en-US" w:eastAsia="zh-CN"/>
        </w:rPr>
        <w:t>无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的《宽带接入服务合同》（以下简称原合同），约定由乙方为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兴普佳合公寓-广州科学城店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提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供宽带网络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服务。现经各方友好协商，原合同的甲方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委托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丙方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付款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，并达成如下协议，以资各方共同遵守：</w:t>
      </w:r>
    </w:p>
    <w:p w14:paraId="63589BCA">
      <w:pPr>
        <w:numPr>
          <w:ilvl w:val="0"/>
          <w:numId w:val="1"/>
        </w:numP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现因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甲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方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付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款账户问题，原合同条款有所调整，三方确认并同意自【2</w:t>
      </w:r>
      <w: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  <w:t>0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24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】年【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】月【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】日起，原合同的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第三条甲方的款项支付及开票信息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由甲方变更为丙方。自变更之日起，甲方无权对原合同提出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开票主张。</w:t>
      </w:r>
    </w:p>
    <w:p w14:paraId="332217A4">
      <w:pPr>
        <w:numPr>
          <w:ilvl w:val="0"/>
          <w:numId w:val="1"/>
        </w:num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丙方开票信息如下：</w:t>
      </w:r>
    </w:p>
    <w:p w14:paraId="01E1096C">
      <w:pPr>
        <w:numPr>
          <w:ilvl w:val="0"/>
          <w:numId w:val="0"/>
        </w:numPr>
        <w:ind w:firstLine="560" w:firstLineChars="200"/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开户行：广州农商银行科学城支行</w:t>
      </w:r>
    </w:p>
    <w:p w14:paraId="2CFA2883">
      <w:pPr>
        <w:numPr>
          <w:numId w:val="0"/>
        </w:numPr>
        <w:ind w:firstLine="560" w:firstLineChars="200"/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户名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：广州中珺商业经营管理有限公司</w:t>
      </w:r>
    </w:p>
    <w:p w14:paraId="22BC2C16">
      <w:pPr>
        <w:numPr>
          <w:numId w:val="0"/>
        </w:numPr>
        <w:ind w:firstLine="560" w:firstLineChars="200"/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银行账号：04791469000000584</w:t>
      </w:r>
    </w:p>
    <w:p w14:paraId="30CCE33A">
      <w:pPr>
        <w:numPr>
          <w:numId w:val="0"/>
        </w:numPr>
        <w:ind w:firstLine="560" w:firstLineChars="200"/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纳税人识别号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：91440112MADN9H12XY</w:t>
      </w:r>
    </w:p>
    <w:p w14:paraId="5226D804">
      <w:pPr>
        <w:numPr>
          <w:numId w:val="0"/>
        </w:numPr>
        <w:ind w:firstLine="560" w:firstLineChars="200"/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注册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地址：广州市黄埔区欣兰三街1号</w:t>
      </w:r>
    </w:p>
    <w:p w14:paraId="578B45EA">
      <w:pPr>
        <w:numPr>
          <w:numId w:val="0"/>
        </w:numPr>
        <w:ind w:firstLine="560" w:firstLineChars="200"/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联系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电话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：18820415186</w:t>
      </w:r>
    </w:p>
    <w:p w14:paraId="6C498DB4">
      <w:pP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三、乙方在原合同项下的责任和义务，权利和权益均不变。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2024年8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月开始由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乙方向丙方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开具发票，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丙方将对应网络费用转入乙方账户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。</w:t>
      </w:r>
    </w:p>
    <w:p w14:paraId="470A3EAE">
      <w:p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、本协议未约定的各方仍按原合同履行，原合同与本协议不一致的以本协议为准。</w:t>
      </w:r>
    </w:p>
    <w:p w14:paraId="4DEE397D">
      <w:p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、各方未尽事宜可签订补充协议。</w:t>
      </w:r>
    </w:p>
    <w:p w14:paraId="4CA8CD36">
      <w:p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、如因履行原合同和本协议发生争议的，各方应友好协商解决，无法协商一致的仍按原合同约定的争议管辖解决。</w:t>
      </w:r>
    </w:p>
    <w:p w14:paraId="74FFE52D">
      <w:p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七</w:t>
      </w:r>
      <w:bookmarkStart w:id="0" w:name="_GoBack"/>
      <w:bookmarkEnd w:id="0"/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、本协议自各方盖章后生效。本协议一式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叁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份，甲方、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乙方、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丙方各持有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壹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份，具有同等法律效力。</w:t>
      </w:r>
    </w:p>
    <w:p w14:paraId="74E75892">
      <w:p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</w:p>
    <w:p w14:paraId="720A8019">
      <w:p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 xml:space="preserve">甲方： </w:t>
      </w:r>
      <w: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  <w:t xml:space="preserve">                              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乙方：</w:t>
      </w:r>
    </w:p>
    <w:p w14:paraId="11C7CEBE">
      <w:p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</w:p>
    <w:p w14:paraId="22F82F44">
      <w:p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</w:p>
    <w:p w14:paraId="43F23FCA">
      <w:p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丙方：</w:t>
      </w:r>
    </w:p>
    <w:p w14:paraId="0A77A498">
      <w:pPr>
        <w:rPr>
          <w:rFonts w:cs="微软雅黑" w:asciiTheme="minorEastAsia" w:hAnsiTheme="minorEastAsia"/>
          <w:color w:val="333333"/>
          <w:sz w:val="28"/>
          <w:szCs w:val="28"/>
          <w:shd w:val="clear" w:color="auto" w:fill="FFFFFF"/>
        </w:rPr>
      </w:pPr>
    </w:p>
    <w:p w14:paraId="4BDABD52">
      <w:pP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本协议各方于【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 xml:space="preserve">2024 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】年【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 xml:space="preserve"> 8 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】月【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 xml:space="preserve"> 1 </w:t>
      </w:r>
      <w:r>
        <w:rPr>
          <w:rFonts w:hint="eastAsia" w:cs="微软雅黑" w:asciiTheme="minorEastAsia" w:hAnsiTheme="minorEastAsia"/>
          <w:color w:val="333333"/>
          <w:sz w:val="28"/>
          <w:szCs w:val="28"/>
          <w:shd w:val="clear" w:color="auto" w:fill="FFFFFF"/>
        </w:rPr>
        <w:t>】日签订。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4CEC5"/>
    <w:multiLevelType w:val="singleLevel"/>
    <w:tmpl w:val="C484CE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iwiaGRpZCI6ImZmODA4MTkzNjg0N2Q4MmI2ZjgxYjIwY2EwNjllNzNhIiwidXNlckNvdW50IjoyfQ=="/>
  </w:docVars>
  <w:rsids>
    <w:rsidRoot w:val="7D921FCD"/>
    <w:rsid w:val="00194B21"/>
    <w:rsid w:val="003A7E2C"/>
    <w:rsid w:val="007B6EBF"/>
    <w:rsid w:val="00936FB7"/>
    <w:rsid w:val="072440CC"/>
    <w:rsid w:val="0CE0450A"/>
    <w:rsid w:val="0F4B682B"/>
    <w:rsid w:val="0F67724C"/>
    <w:rsid w:val="0F825E34"/>
    <w:rsid w:val="0FB12275"/>
    <w:rsid w:val="11FC1ECD"/>
    <w:rsid w:val="157F52EF"/>
    <w:rsid w:val="158C17BA"/>
    <w:rsid w:val="15C70A44"/>
    <w:rsid w:val="17D336D0"/>
    <w:rsid w:val="19A071F4"/>
    <w:rsid w:val="1E475023"/>
    <w:rsid w:val="1F9942D6"/>
    <w:rsid w:val="21276142"/>
    <w:rsid w:val="219A700D"/>
    <w:rsid w:val="259D2255"/>
    <w:rsid w:val="29AE18A7"/>
    <w:rsid w:val="2C1D0F66"/>
    <w:rsid w:val="2C8D7E9A"/>
    <w:rsid w:val="2DB37898"/>
    <w:rsid w:val="30474804"/>
    <w:rsid w:val="334929D5"/>
    <w:rsid w:val="35E11256"/>
    <w:rsid w:val="37E6017D"/>
    <w:rsid w:val="3B9F3746"/>
    <w:rsid w:val="3C5A5615"/>
    <w:rsid w:val="41145C7F"/>
    <w:rsid w:val="41F55462"/>
    <w:rsid w:val="44DE708D"/>
    <w:rsid w:val="469F0A9E"/>
    <w:rsid w:val="4967334B"/>
    <w:rsid w:val="4EB470B0"/>
    <w:rsid w:val="4F0516BA"/>
    <w:rsid w:val="51022355"/>
    <w:rsid w:val="524A3FB4"/>
    <w:rsid w:val="565076BF"/>
    <w:rsid w:val="57035AF0"/>
    <w:rsid w:val="58A57733"/>
    <w:rsid w:val="58C67790"/>
    <w:rsid w:val="593A6404"/>
    <w:rsid w:val="5C62014C"/>
    <w:rsid w:val="636103AC"/>
    <w:rsid w:val="64B435C8"/>
    <w:rsid w:val="65A554DD"/>
    <w:rsid w:val="65BF03BD"/>
    <w:rsid w:val="6A0B3BD1"/>
    <w:rsid w:val="6B19056F"/>
    <w:rsid w:val="6C57134F"/>
    <w:rsid w:val="747607E0"/>
    <w:rsid w:val="782102AC"/>
    <w:rsid w:val="7C9C4B5C"/>
    <w:rsid w:val="7D92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48;&#26223;\AppData\Roaming\Kingsoft\office6\templates\download\e9aac698-954c-42c7-9f63-e70645ec2e21\&#21512;&#21516;&#20027;&#20307;&#21464;&#26356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合同主体变更协议</Template>
  <Pages>2</Pages>
  <Words>738</Words>
  <Characters>818</Characters>
  <Lines>5</Lines>
  <Paragraphs>1</Paragraphs>
  <TotalTime>4</TotalTime>
  <ScaleCrop>false</ScaleCrop>
  <LinksUpToDate>false</LinksUpToDate>
  <CharactersWithSpaces>937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2022-06-09T11:19:00Z</dcterms:created>
  <dc:creator>乐璟生活社区</dc:creator>
  <cp:lastModifiedBy>翼扬15968155021</cp:lastModifiedBy>
  <cp:lastPrinted>2023-10-23T09:27:00Z</cp:lastPrinted>
  <dcterms:modified xsi:type="dcterms:W3CDTF">2024-12-09T08:54:04Z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v1.0_library_NGbOIVW+/YHL1XcHBS6koQ==</vt:lpwstr>
  </property>
  <property fmtid="{D5CDD505-2E9C-101B-9397-08002B2CF9AE}" pid="4" name="ICV">
    <vt:lpwstr>591B33E02E8E48E894D536B72F3DA9AA_13</vt:lpwstr>
  </property>
</Properties>
</file>